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E5" w:rsidRPr="00316225" w:rsidRDefault="00A37489" w:rsidP="00316225">
      <w:pPr>
        <w:pStyle w:val="Titolo1"/>
        <w:jc w:val="center"/>
        <w:rPr>
          <w:color w:val="1F497D" w:themeColor="text2"/>
          <w:sz w:val="44"/>
        </w:rPr>
      </w:pPr>
      <w:r w:rsidRPr="00316225">
        <w:rPr>
          <w:color w:val="1F497D" w:themeColor="text2"/>
          <w:sz w:val="44"/>
        </w:rPr>
        <w:t xml:space="preserve">PROTOCOLLO AZIENDALE </w:t>
      </w:r>
      <w:r w:rsidRPr="00316225">
        <w:rPr>
          <w:color w:val="1F497D" w:themeColor="text2"/>
          <w:sz w:val="44"/>
        </w:rPr>
        <w:br/>
        <w:t>ANTICONTAGIO COVID-19</w:t>
      </w:r>
    </w:p>
    <w:p w:rsidR="00316225" w:rsidRDefault="00316225" w:rsidP="00A37489">
      <w:pPr>
        <w:jc w:val="center"/>
        <w:rPr>
          <w:rFonts w:cstheme="minorHAnsi"/>
          <w:b/>
          <w:sz w:val="40"/>
        </w:rPr>
      </w:pPr>
    </w:p>
    <w:p w:rsidR="00316225" w:rsidRDefault="00316225" w:rsidP="00A37489">
      <w:pPr>
        <w:jc w:val="center"/>
        <w:rPr>
          <w:rFonts w:cstheme="minorHAnsi"/>
          <w:b/>
          <w:sz w:val="40"/>
        </w:rPr>
      </w:pPr>
    </w:p>
    <w:p w:rsidR="003501E5" w:rsidRPr="00316225" w:rsidRDefault="003501E5" w:rsidP="00316225">
      <w:pPr>
        <w:pStyle w:val="Titolo2"/>
        <w:jc w:val="right"/>
      </w:pPr>
      <w:r w:rsidRPr="00316225">
        <w:t>AZIENDA/STUDIO</w:t>
      </w:r>
    </w:p>
    <w:p w:rsidR="003501E5" w:rsidRPr="00C8717B" w:rsidRDefault="003501E5" w:rsidP="00316225">
      <w:pPr>
        <w:pStyle w:val="Titolo2"/>
        <w:jc w:val="right"/>
        <w:rPr>
          <w:lang w:val="en-US"/>
        </w:rPr>
      </w:pPr>
      <w:r w:rsidRPr="00316225">
        <w:rPr>
          <w:lang w:val="en-US"/>
        </w:rPr>
        <w:t>-</w:t>
      </w:r>
      <w:r w:rsidR="00EC13D9">
        <w:rPr>
          <w:lang w:val="en-US"/>
        </w:rPr>
        <w:t>(</w:t>
      </w:r>
      <w:proofErr w:type="spellStart"/>
      <w:r w:rsidR="00EC13D9">
        <w:rPr>
          <w:lang w:val="en-US"/>
        </w:rPr>
        <w:t>nominativo</w:t>
      </w:r>
      <w:proofErr w:type="spellEnd"/>
      <w:r w:rsidR="00EC13D9">
        <w:rPr>
          <w:lang w:val="en-US"/>
        </w:rPr>
        <w:t>)</w:t>
      </w:r>
      <w:r w:rsidRPr="00316225">
        <w:rPr>
          <w:lang w:val="en-US"/>
        </w:rPr>
        <w:t xml:space="preserve"> </w:t>
      </w:r>
      <w:r w:rsidRPr="00C8717B">
        <w:rPr>
          <w:lang w:val="en-US"/>
        </w:rPr>
        <w:t xml:space="preserve"> </w:t>
      </w:r>
      <w:r w:rsidR="00A37489" w:rsidRPr="00C8717B">
        <w:rPr>
          <w:sz w:val="40"/>
          <w:lang w:val="en-US"/>
        </w:rPr>
        <w:br/>
      </w:r>
    </w:p>
    <w:p w:rsidR="003501E5" w:rsidRPr="00C8717B" w:rsidRDefault="003501E5" w:rsidP="003501E5">
      <w:pPr>
        <w:pStyle w:val="Default"/>
        <w:jc w:val="both"/>
        <w:rPr>
          <w:sz w:val="23"/>
          <w:szCs w:val="23"/>
          <w:lang w:val="en-US"/>
        </w:rPr>
      </w:pPr>
    </w:p>
    <w:p w:rsidR="00316225" w:rsidRPr="00C8717B" w:rsidRDefault="00316225" w:rsidP="003501E5">
      <w:pPr>
        <w:jc w:val="both"/>
        <w:rPr>
          <w:rFonts w:asciiTheme="majorHAnsi" w:hAnsiTheme="majorHAnsi" w:cstheme="minorHAnsi"/>
          <w:b/>
          <w:i/>
          <w:sz w:val="28"/>
          <w:highlight w:val="yellow"/>
          <w:lang w:val="en-US"/>
        </w:rPr>
      </w:pPr>
    </w:p>
    <w:p w:rsidR="003501E5" w:rsidRPr="00316225" w:rsidRDefault="003501E5" w:rsidP="003501E5">
      <w:pPr>
        <w:jc w:val="both"/>
        <w:rPr>
          <w:rFonts w:asciiTheme="majorHAnsi" w:hAnsiTheme="majorHAnsi" w:cstheme="minorHAnsi"/>
          <w:b/>
          <w:i/>
          <w:sz w:val="28"/>
        </w:rPr>
      </w:pPr>
      <w:r w:rsidRPr="00316225">
        <w:rPr>
          <w:rFonts w:asciiTheme="majorHAnsi" w:hAnsiTheme="majorHAnsi" w:cstheme="minorHAnsi"/>
          <w:b/>
          <w:i/>
          <w:sz w:val="28"/>
          <w:highlight w:val="yellow"/>
        </w:rPr>
        <w:t>Definizioni:</w:t>
      </w:r>
    </w:p>
    <w:p w:rsidR="003501E5" w:rsidRPr="00316225" w:rsidRDefault="003501E5" w:rsidP="003501E5">
      <w:pPr>
        <w:pStyle w:val="Default"/>
        <w:jc w:val="both"/>
        <w:rPr>
          <w:rFonts w:asciiTheme="majorHAnsi" w:hAnsiTheme="majorHAnsi"/>
          <w:sz w:val="23"/>
          <w:szCs w:val="23"/>
        </w:rPr>
      </w:pPr>
    </w:p>
    <w:p w:rsidR="003501E5" w:rsidRPr="00316225" w:rsidRDefault="003501E5" w:rsidP="00316225">
      <w:pPr>
        <w:pStyle w:val="Default"/>
        <w:jc w:val="both"/>
        <w:rPr>
          <w:rFonts w:asciiTheme="majorHAnsi" w:hAnsiTheme="majorHAnsi"/>
          <w:sz w:val="23"/>
          <w:szCs w:val="23"/>
        </w:rPr>
      </w:pPr>
      <w:r w:rsidRPr="00316225">
        <w:rPr>
          <w:rFonts w:asciiTheme="majorHAnsi" w:hAnsiTheme="majorHAnsi"/>
          <w:b/>
          <w:sz w:val="23"/>
          <w:szCs w:val="23"/>
        </w:rPr>
        <w:t>DATORE DI LAVORO</w:t>
      </w:r>
      <w:r w:rsidRPr="00316225">
        <w:rPr>
          <w:rFonts w:asciiTheme="majorHAnsi" w:hAnsiTheme="majorHAnsi"/>
          <w:sz w:val="23"/>
          <w:szCs w:val="23"/>
        </w:rPr>
        <w:t>: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w:t>
      </w:r>
    </w:p>
    <w:p w:rsidR="003501E5" w:rsidRPr="00316225" w:rsidRDefault="003501E5" w:rsidP="00316225">
      <w:pPr>
        <w:pStyle w:val="Default"/>
        <w:jc w:val="both"/>
        <w:rPr>
          <w:rFonts w:asciiTheme="majorHAnsi" w:hAnsiTheme="majorHAnsi"/>
        </w:rPr>
      </w:pPr>
    </w:p>
    <w:p w:rsidR="00A37489" w:rsidRPr="00316225" w:rsidRDefault="003501E5" w:rsidP="00316225">
      <w:pPr>
        <w:jc w:val="both"/>
        <w:rPr>
          <w:rFonts w:asciiTheme="majorHAnsi" w:hAnsiTheme="majorHAnsi" w:cstheme="minorHAnsi"/>
          <w:b/>
          <w:i/>
          <w:sz w:val="28"/>
          <w:highlight w:val="yellow"/>
        </w:rPr>
      </w:pPr>
      <w:r w:rsidRPr="00316225">
        <w:rPr>
          <w:rFonts w:asciiTheme="majorHAnsi" w:hAnsiTheme="majorHAnsi" w:cs="Calibri"/>
          <w:b/>
          <w:color w:val="000000"/>
          <w:sz w:val="23"/>
          <w:szCs w:val="23"/>
        </w:rPr>
        <w:t xml:space="preserve">LAVORATORE </w:t>
      </w:r>
      <w:r w:rsidRPr="00316225">
        <w:rPr>
          <w:rFonts w:asciiTheme="majorHAnsi" w:hAnsiTheme="majorHAnsi" w:cs="Calibri"/>
          <w:color w:val="000000"/>
          <w:sz w:val="23"/>
          <w:szCs w:val="23"/>
        </w:rPr>
        <w:t xml:space="preserve">(subordinato ndr.): persona che, indipendentemente dalla tipologia contrattuale, svolge un’attività lavorativa nell’ambito dell’organizzazione di un datore di lavoro pubblico o privato, con o senza retribuzione, anche al solo fine di apprendere un mestiere, un’arte o una professione (praticante, </w:t>
      </w:r>
      <w:proofErr w:type="spellStart"/>
      <w:r w:rsidRPr="00316225">
        <w:rPr>
          <w:rFonts w:asciiTheme="majorHAnsi" w:hAnsiTheme="majorHAnsi" w:cs="Calibri"/>
          <w:color w:val="000000"/>
          <w:sz w:val="23"/>
          <w:szCs w:val="23"/>
        </w:rPr>
        <w:t>stagista…ndr</w:t>
      </w:r>
      <w:proofErr w:type="spellEnd"/>
      <w:r w:rsidRPr="00316225">
        <w:rPr>
          <w:rFonts w:asciiTheme="majorHAnsi" w:hAnsiTheme="majorHAnsi" w:cs="Calibri"/>
          <w:color w:val="000000"/>
          <w:sz w:val="23"/>
          <w:szCs w:val="23"/>
        </w:rPr>
        <w:t>).</w:t>
      </w:r>
    </w:p>
    <w:p w:rsidR="003501E5" w:rsidRPr="00316225" w:rsidRDefault="003501E5" w:rsidP="00A37489">
      <w:pPr>
        <w:jc w:val="both"/>
        <w:rPr>
          <w:rFonts w:asciiTheme="majorHAnsi" w:hAnsiTheme="majorHAnsi" w:cstheme="minorHAnsi"/>
          <w:b/>
          <w:i/>
          <w:sz w:val="28"/>
          <w:highlight w:val="yellow"/>
        </w:rPr>
      </w:pPr>
    </w:p>
    <w:p w:rsidR="00A37489" w:rsidRPr="00316225" w:rsidRDefault="00A37489" w:rsidP="00A37489">
      <w:pPr>
        <w:jc w:val="both"/>
        <w:rPr>
          <w:rFonts w:asciiTheme="majorHAnsi" w:hAnsiTheme="majorHAnsi" w:cstheme="minorHAnsi"/>
          <w:b/>
          <w:i/>
          <w:sz w:val="28"/>
        </w:rPr>
      </w:pPr>
      <w:r w:rsidRPr="00316225">
        <w:rPr>
          <w:rFonts w:asciiTheme="majorHAnsi" w:hAnsiTheme="majorHAnsi" w:cstheme="minorHAnsi"/>
          <w:b/>
          <w:i/>
          <w:sz w:val="28"/>
          <w:highlight w:val="yellow"/>
        </w:rPr>
        <w:t>Informazion</w:t>
      </w:r>
      <w:r w:rsidR="003501E5" w:rsidRPr="00316225">
        <w:rPr>
          <w:rFonts w:asciiTheme="majorHAnsi" w:hAnsiTheme="majorHAnsi" w:cstheme="minorHAnsi"/>
          <w:b/>
          <w:i/>
          <w:sz w:val="28"/>
          <w:highlight w:val="yellow"/>
        </w:rPr>
        <w:t>i fornite</w:t>
      </w:r>
      <w:r w:rsidRPr="00316225">
        <w:rPr>
          <w:rFonts w:asciiTheme="majorHAnsi" w:hAnsiTheme="majorHAnsi" w:cstheme="minorHAnsi"/>
          <w:b/>
          <w:i/>
          <w:sz w:val="28"/>
          <w:highlight w:val="yellow"/>
        </w:rPr>
        <w:t>:</w:t>
      </w:r>
    </w:p>
    <w:p w:rsidR="00A37489" w:rsidRPr="00316225" w:rsidRDefault="00A37489" w:rsidP="00316225">
      <w:pPr>
        <w:pStyle w:val="Default"/>
        <w:numPr>
          <w:ilvl w:val="0"/>
          <w:numId w:val="3"/>
        </w:numPr>
        <w:jc w:val="both"/>
        <w:rPr>
          <w:rFonts w:asciiTheme="majorHAnsi" w:hAnsiTheme="majorHAnsi"/>
          <w:sz w:val="22"/>
          <w:szCs w:val="20"/>
        </w:rPr>
      </w:pPr>
      <w:r w:rsidRPr="00316225">
        <w:rPr>
          <w:rFonts w:asciiTheme="majorHAnsi" w:hAnsiTheme="majorHAnsi"/>
          <w:sz w:val="22"/>
          <w:szCs w:val="20"/>
        </w:rPr>
        <w:t>L’azienda</w:t>
      </w:r>
      <w:r w:rsidR="003501E5" w:rsidRPr="00316225">
        <w:rPr>
          <w:rFonts w:asciiTheme="majorHAnsi" w:hAnsiTheme="majorHAnsi"/>
          <w:sz w:val="22"/>
          <w:szCs w:val="20"/>
        </w:rPr>
        <w:t>/studio</w:t>
      </w:r>
      <w:r w:rsidRPr="00316225">
        <w:rPr>
          <w:rFonts w:asciiTheme="majorHAnsi" w:hAnsiTheme="majorHAnsi"/>
          <w:sz w:val="22"/>
          <w:szCs w:val="20"/>
        </w:rPr>
        <w:t>, attraverso le modalità più idonee ed efficaci, informa tutti i lavoratori e chiunque entri in azienda</w:t>
      </w:r>
      <w:r w:rsidR="003501E5" w:rsidRPr="00316225">
        <w:rPr>
          <w:rFonts w:asciiTheme="majorHAnsi" w:hAnsiTheme="majorHAnsi"/>
          <w:sz w:val="22"/>
          <w:szCs w:val="20"/>
        </w:rPr>
        <w:t>/studio</w:t>
      </w:r>
      <w:r w:rsidRPr="00316225">
        <w:rPr>
          <w:rFonts w:asciiTheme="majorHAnsi" w:hAnsiTheme="majorHAnsi"/>
          <w:sz w:val="22"/>
          <w:szCs w:val="20"/>
        </w:rPr>
        <w:t xml:space="preserve"> circa le disposizioni delle Autorità, consegnando e/o affiggendo all’ingresso e nei luoghi maggiormente visibili dei locali aziendali;</w:t>
      </w:r>
    </w:p>
    <w:p w:rsidR="00A37489" w:rsidRPr="00316225" w:rsidRDefault="003501E5" w:rsidP="00316225">
      <w:pPr>
        <w:pStyle w:val="Default"/>
        <w:numPr>
          <w:ilvl w:val="0"/>
          <w:numId w:val="3"/>
        </w:numPr>
        <w:jc w:val="both"/>
        <w:rPr>
          <w:rFonts w:asciiTheme="majorHAnsi" w:hAnsiTheme="majorHAnsi"/>
          <w:sz w:val="22"/>
          <w:szCs w:val="20"/>
        </w:rPr>
      </w:pPr>
      <w:r w:rsidRPr="00316225">
        <w:rPr>
          <w:rFonts w:asciiTheme="majorHAnsi" w:hAnsiTheme="majorHAnsi"/>
          <w:sz w:val="22"/>
          <w:szCs w:val="20"/>
        </w:rPr>
        <w:t>O</w:t>
      </w:r>
      <w:r w:rsidR="00A37489" w:rsidRPr="00316225">
        <w:rPr>
          <w:rFonts w:asciiTheme="majorHAnsi" w:hAnsiTheme="majorHAnsi"/>
          <w:sz w:val="22"/>
          <w:szCs w:val="20"/>
        </w:rPr>
        <w:t>bbligo di rimanere al proprio domicilio in presenza di febbre (oltre 37.5°) o altri sintomi influenzali e di chiamare il proprio medico di famiglia e l’autorità sanitaria;</w:t>
      </w:r>
    </w:p>
    <w:p w:rsidR="00A37489" w:rsidRPr="00316225" w:rsidRDefault="003501E5" w:rsidP="00316225">
      <w:pPr>
        <w:pStyle w:val="Default"/>
        <w:numPr>
          <w:ilvl w:val="0"/>
          <w:numId w:val="3"/>
        </w:numPr>
        <w:jc w:val="both"/>
        <w:rPr>
          <w:rFonts w:asciiTheme="majorHAnsi" w:hAnsiTheme="majorHAnsi"/>
          <w:sz w:val="22"/>
          <w:szCs w:val="20"/>
        </w:rPr>
      </w:pPr>
      <w:r w:rsidRPr="00316225">
        <w:rPr>
          <w:rFonts w:asciiTheme="majorHAnsi" w:hAnsiTheme="majorHAnsi"/>
          <w:sz w:val="22"/>
          <w:szCs w:val="20"/>
        </w:rPr>
        <w:t>C</w:t>
      </w:r>
      <w:r w:rsidR="00A37489" w:rsidRPr="00316225">
        <w:rPr>
          <w:rFonts w:asciiTheme="majorHAnsi" w:hAnsiTheme="majorHAnsi"/>
          <w:sz w:val="22"/>
          <w:szCs w:val="20"/>
        </w:rPr>
        <w:t xml:space="preserve">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00A37489" w:rsidRPr="00316225">
        <w:rPr>
          <w:rFonts w:asciiTheme="majorHAnsi" w:hAnsiTheme="majorHAnsi"/>
          <w:sz w:val="22"/>
          <w:szCs w:val="20"/>
        </w:rPr>
        <w:t>etc</w:t>
      </w:r>
      <w:proofErr w:type="spellEnd"/>
      <w:r w:rsidR="00A37489" w:rsidRPr="00316225">
        <w:rPr>
          <w:rFonts w:asciiTheme="majorHAnsi" w:hAnsiTheme="majorHAnsi"/>
          <w:sz w:val="22"/>
          <w:szCs w:val="20"/>
        </w:rPr>
        <w:t>) in cui i provvedimenti dell’Autorità impongono di informare il medico di famiglia e l’Autorità sanitaria e di rimanere al proprio domicilio;</w:t>
      </w:r>
    </w:p>
    <w:p w:rsidR="00A37489" w:rsidRPr="00316225" w:rsidRDefault="003501E5" w:rsidP="00A37489">
      <w:pPr>
        <w:pStyle w:val="Default"/>
        <w:numPr>
          <w:ilvl w:val="0"/>
          <w:numId w:val="3"/>
        </w:numPr>
        <w:jc w:val="both"/>
        <w:rPr>
          <w:rFonts w:asciiTheme="majorHAnsi" w:hAnsiTheme="majorHAnsi"/>
          <w:sz w:val="22"/>
          <w:szCs w:val="20"/>
        </w:rPr>
      </w:pPr>
      <w:r w:rsidRPr="00316225">
        <w:rPr>
          <w:rFonts w:asciiTheme="majorHAnsi" w:hAnsiTheme="majorHAnsi"/>
          <w:sz w:val="22"/>
          <w:szCs w:val="20"/>
        </w:rPr>
        <w:t>I</w:t>
      </w:r>
      <w:r w:rsidR="00A37489" w:rsidRPr="00316225">
        <w:rPr>
          <w:rFonts w:asciiTheme="majorHAnsi" w:hAnsiTheme="majorHAnsi"/>
          <w:sz w:val="22"/>
          <w:szCs w:val="20"/>
        </w:rPr>
        <w:t>mpegno a rispettare tutte le disposizioni delle Autorità e del datore di lavoro nel fare accesso in azienda (in particolare, mantenere la distanza di sicurezza, osservare le regole di igiene delle mani e tenere comportamenti corretti sul piano dell’igiene);</w:t>
      </w:r>
    </w:p>
    <w:p w:rsidR="00A37489" w:rsidRPr="00316225" w:rsidRDefault="003501E5" w:rsidP="00A37489">
      <w:pPr>
        <w:pStyle w:val="Default"/>
        <w:numPr>
          <w:ilvl w:val="0"/>
          <w:numId w:val="3"/>
        </w:numPr>
        <w:jc w:val="both"/>
        <w:rPr>
          <w:rFonts w:asciiTheme="majorHAnsi" w:hAnsiTheme="majorHAnsi"/>
          <w:sz w:val="22"/>
          <w:szCs w:val="20"/>
        </w:rPr>
      </w:pPr>
      <w:r w:rsidRPr="00316225">
        <w:rPr>
          <w:rFonts w:asciiTheme="majorHAnsi" w:hAnsiTheme="majorHAnsi"/>
          <w:sz w:val="22"/>
          <w:szCs w:val="20"/>
        </w:rPr>
        <w:lastRenderedPageBreak/>
        <w:t>I</w:t>
      </w:r>
      <w:r w:rsidR="00A37489" w:rsidRPr="00316225">
        <w:rPr>
          <w:rFonts w:asciiTheme="majorHAnsi" w:hAnsiTheme="majorHAnsi"/>
          <w:sz w:val="22"/>
          <w:szCs w:val="20"/>
        </w:rPr>
        <w:t>mpegno a informare tempestivamente e responsabilmente il datore di lavoro della presenza di qualsiasi sintomo influenzale durante l’espletamento della prestazione lavorativa, avendo cura di rimanere ad adeguata distanza dalle persone presenti;</w:t>
      </w:r>
    </w:p>
    <w:p w:rsidR="00A37489" w:rsidRPr="00316225" w:rsidRDefault="00A37489" w:rsidP="00A37489">
      <w:pPr>
        <w:pStyle w:val="Default"/>
        <w:numPr>
          <w:ilvl w:val="0"/>
          <w:numId w:val="3"/>
        </w:numPr>
        <w:jc w:val="both"/>
        <w:rPr>
          <w:rFonts w:asciiTheme="majorHAnsi" w:hAnsiTheme="majorHAnsi"/>
          <w:sz w:val="22"/>
          <w:szCs w:val="20"/>
        </w:rPr>
      </w:pPr>
      <w:r w:rsidRPr="00316225">
        <w:rPr>
          <w:rFonts w:asciiTheme="majorHAnsi" w:hAnsiTheme="majorHAnsi"/>
          <w:sz w:val="22"/>
          <w:szCs w:val="20"/>
        </w:rPr>
        <w:t>L’azienda</w:t>
      </w:r>
      <w:r w:rsidR="003501E5" w:rsidRPr="00316225">
        <w:rPr>
          <w:rFonts w:asciiTheme="majorHAnsi" w:hAnsiTheme="majorHAnsi"/>
          <w:sz w:val="22"/>
          <w:szCs w:val="20"/>
        </w:rPr>
        <w:t>/studio</w:t>
      </w:r>
      <w:r w:rsidRPr="00316225">
        <w:rPr>
          <w:rFonts w:asciiTheme="majorHAnsi" w:hAnsiTheme="majorHAnsi"/>
          <w:sz w:val="22"/>
          <w:szCs w:val="20"/>
        </w:rPr>
        <w:t xml:space="preserve"> </w:t>
      </w:r>
      <w:r w:rsidR="003501E5" w:rsidRPr="00316225">
        <w:rPr>
          <w:rFonts w:asciiTheme="majorHAnsi" w:hAnsiTheme="majorHAnsi"/>
          <w:sz w:val="22"/>
          <w:szCs w:val="20"/>
        </w:rPr>
        <w:t xml:space="preserve">ha fornito </w:t>
      </w:r>
      <w:r w:rsidRPr="00316225">
        <w:rPr>
          <w:rFonts w:asciiTheme="majorHAnsi" w:hAnsiTheme="majorHAnsi"/>
          <w:sz w:val="22"/>
          <w:szCs w:val="20"/>
        </w:rPr>
        <w:t>una informazione adeguata sulla base delle mansioni e dei contesti lavorativi, con particolare riferimento al complesso delle misure adottate cui il personale deve attenersi in particolare sul corretto utilizzo dei DPI per contribuire a prevenire ogni possibile forma di diffusione di contagio.</w:t>
      </w:r>
    </w:p>
    <w:p w:rsidR="00A37489" w:rsidRPr="00316225" w:rsidRDefault="00A37489" w:rsidP="00A37489">
      <w:pPr>
        <w:pStyle w:val="Default"/>
        <w:jc w:val="both"/>
        <w:rPr>
          <w:rFonts w:asciiTheme="majorHAnsi" w:hAnsiTheme="majorHAnsi" w:cstheme="minorHAnsi"/>
          <w:sz w:val="28"/>
          <w:szCs w:val="20"/>
        </w:rPr>
      </w:pPr>
    </w:p>
    <w:p w:rsidR="00A37489" w:rsidRPr="00316225" w:rsidRDefault="00A37489" w:rsidP="00316225">
      <w:pPr>
        <w:pStyle w:val="Default"/>
        <w:jc w:val="both"/>
        <w:rPr>
          <w:rStyle w:val="Enfasigrassetto"/>
          <w:sz w:val="28"/>
        </w:rPr>
      </w:pPr>
      <w:r w:rsidRPr="008A7840">
        <w:rPr>
          <w:rStyle w:val="Enfasigrassetto"/>
          <w:sz w:val="28"/>
          <w:highlight w:val="green"/>
        </w:rPr>
        <w:t>Modalità d’ingresso in azienda</w:t>
      </w:r>
      <w:r w:rsidR="00841268" w:rsidRPr="008A7840">
        <w:rPr>
          <w:rStyle w:val="Enfasigrassetto"/>
          <w:sz w:val="28"/>
          <w:highlight w:val="green"/>
        </w:rPr>
        <w:t>:</w:t>
      </w:r>
    </w:p>
    <w:p w:rsidR="00841268" w:rsidRPr="00316225" w:rsidRDefault="00841268" w:rsidP="00A37489">
      <w:pPr>
        <w:pStyle w:val="Default"/>
        <w:jc w:val="both"/>
        <w:rPr>
          <w:rFonts w:asciiTheme="majorHAnsi" w:hAnsiTheme="majorHAnsi" w:cstheme="minorHAnsi"/>
          <w:b/>
          <w:i/>
          <w:sz w:val="28"/>
          <w:szCs w:val="20"/>
        </w:rPr>
      </w:pPr>
    </w:p>
    <w:p w:rsidR="00841268" w:rsidRPr="00316225" w:rsidRDefault="00841268" w:rsidP="00841268">
      <w:pPr>
        <w:pStyle w:val="Default"/>
        <w:numPr>
          <w:ilvl w:val="0"/>
          <w:numId w:val="4"/>
        </w:numPr>
        <w:jc w:val="both"/>
        <w:rPr>
          <w:rFonts w:asciiTheme="majorHAnsi" w:hAnsiTheme="majorHAnsi"/>
          <w:sz w:val="22"/>
          <w:szCs w:val="20"/>
        </w:rPr>
      </w:pPr>
      <w:r w:rsidRPr="00316225">
        <w:rPr>
          <w:rFonts w:asciiTheme="majorHAnsi" w:hAnsiTheme="majorHAnsi"/>
          <w:sz w:val="22"/>
          <w:szCs w:val="20"/>
        </w:rPr>
        <w:t>Il personale, prima dell’accesso al luogo di lavoro potrà essere sottoposto al controllo della temperatura corporea. Se tale temperatura risulterà superiore ai 37,5°, non sarà consentito l’accesso ai luoghi di lavoro. Le persone in tale condizione - nel rispetto delle indicazioni sulla privacy - saranno momentaneamente isolate e fornite di mascherine non dovranno recarsi al Pronto Soccorso e/o nelle infermerie di sede, ma dovranno contattare nel più breve tempo possibile il proprio medico curante e seguire le sue indicazioni;</w:t>
      </w:r>
    </w:p>
    <w:p w:rsidR="00841268" w:rsidRPr="00316225" w:rsidRDefault="00841268" w:rsidP="00841268">
      <w:pPr>
        <w:pStyle w:val="Default"/>
        <w:numPr>
          <w:ilvl w:val="0"/>
          <w:numId w:val="4"/>
        </w:numPr>
        <w:jc w:val="both"/>
        <w:rPr>
          <w:rFonts w:asciiTheme="majorHAnsi" w:hAnsiTheme="majorHAnsi"/>
          <w:sz w:val="22"/>
          <w:szCs w:val="20"/>
        </w:rPr>
      </w:pPr>
      <w:r w:rsidRPr="00316225">
        <w:rPr>
          <w:rFonts w:asciiTheme="majorHAnsi" w:hAnsiTheme="majorHAnsi"/>
          <w:sz w:val="22"/>
          <w:szCs w:val="20"/>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p>
    <w:p w:rsidR="00841268" w:rsidRPr="00316225" w:rsidRDefault="00841268" w:rsidP="00841268">
      <w:pPr>
        <w:pStyle w:val="Default"/>
        <w:numPr>
          <w:ilvl w:val="0"/>
          <w:numId w:val="4"/>
        </w:numPr>
        <w:jc w:val="both"/>
        <w:rPr>
          <w:rFonts w:asciiTheme="majorHAnsi" w:hAnsiTheme="majorHAnsi"/>
          <w:sz w:val="22"/>
          <w:szCs w:val="20"/>
        </w:rPr>
      </w:pPr>
      <w:r w:rsidRPr="00316225">
        <w:rPr>
          <w:rFonts w:asciiTheme="majorHAnsi" w:hAnsiTheme="majorHAnsi"/>
          <w:sz w:val="22"/>
          <w:szCs w:val="20"/>
        </w:rPr>
        <w:t xml:space="preserve">L’ ingresso in azienda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prevenzione territoriale di competenza; </w:t>
      </w:r>
    </w:p>
    <w:p w:rsidR="00841268" w:rsidRPr="00316225" w:rsidRDefault="00841268" w:rsidP="00841268">
      <w:pPr>
        <w:pStyle w:val="Default"/>
        <w:numPr>
          <w:ilvl w:val="0"/>
          <w:numId w:val="4"/>
        </w:numPr>
        <w:jc w:val="both"/>
        <w:rPr>
          <w:rFonts w:asciiTheme="majorHAnsi" w:hAnsiTheme="majorHAnsi"/>
          <w:sz w:val="22"/>
          <w:szCs w:val="20"/>
        </w:rPr>
      </w:pPr>
      <w:r w:rsidRPr="00316225">
        <w:rPr>
          <w:rFonts w:asciiTheme="majorHAnsi" w:hAnsiTheme="majorHAnsi"/>
          <w:sz w:val="22"/>
          <w:szCs w:val="20"/>
        </w:rPr>
        <w:t xml:space="preserve">Qualora, per prevenire l’attivazione di focolai epidemici, nelle aree maggiormente colpite dal virus, l’autorità sanitaria competente disponga misure aggiuntive specifiche, come ad esempio, l’esecuzione del tampone per i lavoratori, il datore di lavoro fornirà la massima collaborazione. </w:t>
      </w:r>
    </w:p>
    <w:p w:rsidR="00FF65DB" w:rsidRPr="00316225" w:rsidRDefault="00FF65DB" w:rsidP="00FF65DB">
      <w:pPr>
        <w:pStyle w:val="Default"/>
        <w:ind w:left="720"/>
        <w:jc w:val="both"/>
        <w:rPr>
          <w:rFonts w:asciiTheme="majorHAnsi" w:hAnsiTheme="majorHAnsi" w:cstheme="minorHAnsi"/>
          <w:b/>
          <w:i/>
          <w:sz w:val="28"/>
          <w:szCs w:val="20"/>
        </w:rPr>
      </w:pPr>
    </w:p>
    <w:p w:rsidR="00FF65DB" w:rsidRPr="008A7840" w:rsidRDefault="00FF65DB" w:rsidP="00FF65DB">
      <w:pPr>
        <w:pStyle w:val="Default"/>
        <w:ind w:left="360"/>
        <w:jc w:val="both"/>
        <w:rPr>
          <w:rStyle w:val="Enfasigrassetto"/>
          <w:sz w:val="28"/>
          <w:highlight w:val="green"/>
        </w:rPr>
      </w:pPr>
    </w:p>
    <w:p w:rsidR="00FF65DB" w:rsidRPr="00316225" w:rsidRDefault="00FF65DB" w:rsidP="00316225">
      <w:pPr>
        <w:pStyle w:val="Default"/>
        <w:jc w:val="both"/>
        <w:rPr>
          <w:rStyle w:val="Enfasigrassetto"/>
          <w:sz w:val="28"/>
        </w:rPr>
      </w:pPr>
      <w:r w:rsidRPr="008A7840">
        <w:rPr>
          <w:rStyle w:val="Enfasigrassetto"/>
          <w:sz w:val="28"/>
          <w:highlight w:val="green"/>
        </w:rPr>
        <w:t>Modalità d’accesso ai fornitori esterni:</w:t>
      </w:r>
    </w:p>
    <w:p w:rsidR="00FF65DB" w:rsidRPr="00316225" w:rsidRDefault="00FF65DB" w:rsidP="00FF65DB">
      <w:pPr>
        <w:pStyle w:val="Default"/>
        <w:jc w:val="both"/>
        <w:rPr>
          <w:rFonts w:asciiTheme="majorHAnsi" w:hAnsiTheme="majorHAnsi" w:cstheme="minorHAnsi"/>
          <w:b/>
          <w:i/>
          <w:sz w:val="32"/>
          <w:szCs w:val="20"/>
        </w:rPr>
      </w:pPr>
    </w:p>
    <w:p w:rsidR="00FF65DB" w:rsidRPr="00316225" w:rsidRDefault="00FF65DB" w:rsidP="00FF65DB">
      <w:pPr>
        <w:pStyle w:val="Default"/>
        <w:numPr>
          <w:ilvl w:val="0"/>
          <w:numId w:val="5"/>
        </w:numPr>
        <w:jc w:val="both"/>
        <w:rPr>
          <w:rFonts w:asciiTheme="majorHAnsi" w:hAnsiTheme="majorHAnsi"/>
          <w:sz w:val="22"/>
          <w:szCs w:val="20"/>
        </w:rPr>
      </w:pPr>
      <w:r w:rsidRPr="00316225">
        <w:rPr>
          <w:rFonts w:asciiTheme="majorHAnsi" w:hAnsiTheme="majorHAnsi"/>
          <w:sz w:val="22"/>
          <w:szCs w:val="20"/>
        </w:rPr>
        <w:t>Per l’accesso di fornitori esterni</w:t>
      </w:r>
      <w:r w:rsidR="003501E5" w:rsidRPr="00316225">
        <w:rPr>
          <w:rFonts w:asciiTheme="majorHAnsi" w:hAnsiTheme="majorHAnsi"/>
          <w:sz w:val="22"/>
          <w:szCs w:val="20"/>
        </w:rPr>
        <w:t xml:space="preserve"> sono state i</w:t>
      </w:r>
      <w:r w:rsidRPr="00316225">
        <w:rPr>
          <w:rFonts w:asciiTheme="majorHAnsi" w:hAnsiTheme="majorHAnsi"/>
          <w:sz w:val="22"/>
          <w:szCs w:val="20"/>
        </w:rPr>
        <w:t>ndividua</w:t>
      </w:r>
      <w:r w:rsidR="003501E5" w:rsidRPr="00316225">
        <w:rPr>
          <w:rFonts w:asciiTheme="majorHAnsi" w:hAnsiTheme="majorHAnsi"/>
          <w:sz w:val="22"/>
          <w:szCs w:val="20"/>
        </w:rPr>
        <w:t>t</w:t>
      </w:r>
      <w:r w:rsidRPr="00316225">
        <w:rPr>
          <w:rFonts w:asciiTheme="majorHAnsi" w:hAnsiTheme="majorHAnsi"/>
          <w:sz w:val="22"/>
          <w:szCs w:val="20"/>
        </w:rPr>
        <w:t>e procedure di ingresso, transito e uscita, mediante modalità, percorsi e tempistiche predefinite, al fine di ridurre le occasioni di contatto con il personale in forza nei reparti/uffici coinvolti;</w:t>
      </w:r>
    </w:p>
    <w:p w:rsidR="00FF65DB" w:rsidRPr="00316225" w:rsidRDefault="00FF65DB" w:rsidP="00FF65DB">
      <w:pPr>
        <w:pStyle w:val="Default"/>
        <w:numPr>
          <w:ilvl w:val="0"/>
          <w:numId w:val="5"/>
        </w:numPr>
        <w:jc w:val="both"/>
        <w:rPr>
          <w:rFonts w:asciiTheme="majorHAnsi" w:hAnsiTheme="majorHAnsi"/>
          <w:sz w:val="22"/>
          <w:szCs w:val="20"/>
        </w:rPr>
      </w:pPr>
      <w:r w:rsidRPr="00316225">
        <w:rPr>
          <w:rFonts w:asciiTheme="majorHAnsi" w:hAnsiTheme="majorHAnsi"/>
          <w:sz w:val="22"/>
          <w:szCs w:val="20"/>
        </w:rPr>
        <w:t xml:space="preserve">Va ridotto, per quanto possibile, l’accesso ai visitatori; qualora fosse necessario l’ingresso di visitatori esterni (impresa di pulizie, manutenzione…), gli stessi dovranno sottostare a tutte le regole aziendali. </w:t>
      </w:r>
    </w:p>
    <w:p w:rsidR="00FF65DB" w:rsidRPr="00316225" w:rsidRDefault="00FF65DB" w:rsidP="00FF65DB">
      <w:pPr>
        <w:pStyle w:val="Default"/>
        <w:ind w:left="720"/>
        <w:jc w:val="both"/>
        <w:rPr>
          <w:rFonts w:asciiTheme="majorHAnsi" w:hAnsiTheme="majorHAnsi"/>
          <w:sz w:val="22"/>
          <w:szCs w:val="20"/>
        </w:rPr>
      </w:pPr>
    </w:p>
    <w:p w:rsidR="00FF65DB" w:rsidRPr="00316225" w:rsidRDefault="00FF65DB" w:rsidP="00316225">
      <w:pPr>
        <w:pStyle w:val="Default"/>
        <w:jc w:val="both"/>
        <w:rPr>
          <w:rStyle w:val="Enfasigrassetto"/>
          <w:sz w:val="28"/>
        </w:rPr>
      </w:pPr>
    </w:p>
    <w:p w:rsidR="00FF65DB" w:rsidRPr="00316225" w:rsidRDefault="00FF65DB" w:rsidP="00316225">
      <w:pPr>
        <w:pStyle w:val="Default"/>
        <w:jc w:val="both"/>
        <w:rPr>
          <w:rStyle w:val="Enfasigrassetto"/>
          <w:sz w:val="28"/>
        </w:rPr>
      </w:pPr>
      <w:r w:rsidRPr="008A7840">
        <w:rPr>
          <w:rStyle w:val="Enfasigrassetto"/>
          <w:sz w:val="28"/>
          <w:highlight w:val="green"/>
        </w:rPr>
        <w:t>Pulizia e sanificazione in azienda:</w:t>
      </w:r>
    </w:p>
    <w:p w:rsidR="00FF65DB" w:rsidRPr="00316225" w:rsidRDefault="00FF65DB" w:rsidP="00FF65DB">
      <w:pPr>
        <w:pStyle w:val="Default"/>
        <w:jc w:val="both"/>
        <w:rPr>
          <w:rFonts w:asciiTheme="majorHAnsi" w:hAnsiTheme="majorHAnsi" w:cstheme="minorHAnsi"/>
          <w:b/>
          <w:i/>
          <w:sz w:val="28"/>
          <w:szCs w:val="20"/>
        </w:rPr>
      </w:pPr>
    </w:p>
    <w:p w:rsidR="00FF65DB" w:rsidRPr="00316225" w:rsidRDefault="00FF65DB" w:rsidP="00FF65DB">
      <w:pPr>
        <w:pStyle w:val="Default"/>
        <w:numPr>
          <w:ilvl w:val="0"/>
          <w:numId w:val="6"/>
        </w:numPr>
        <w:jc w:val="both"/>
        <w:rPr>
          <w:rFonts w:asciiTheme="majorHAnsi" w:hAnsiTheme="majorHAnsi"/>
          <w:sz w:val="22"/>
          <w:szCs w:val="20"/>
        </w:rPr>
      </w:pPr>
      <w:r w:rsidRPr="00316225">
        <w:rPr>
          <w:rFonts w:asciiTheme="majorHAnsi" w:hAnsiTheme="majorHAnsi"/>
          <w:sz w:val="22"/>
          <w:szCs w:val="20"/>
        </w:rPr>
        <w:t xml:space="preserve">l’azienda </w:t>
      </w:r>
      <w:r w:rsidR="003501E5" w:rsidRPr="00316225">
        <w:rPr>
          <w:rFonts w:asciiTheme="majorHAnsi" w:hAnsiTheme="majorHAnsi"/>
          <w:sz w:val="22"/>
          <w:szCs w:val="20"/>
        </w:rPr>
        <w:t xml:space="preserve">ha </w:t>
      </w:r>
      <w:r w:rsidRPr="00316225">
        <w:rPr>
          <w:rFonts w:asciiTheme="majorHAnsi" w:hAnsiTheme="majorHAnsi"/>
          <w:sz w:val="22"/>
          <w:szCs w:val="20"/>
        </w:rPr>
        <w:t>assicura</w:t>
      </w:r>
      <w:r w:rsidR="003501E5" w:rsidRPr="00316225">
        <w:rPr>
          <w:rFonts w:asciiTheme="majorHAnsi" w:hAnsiTheme="majorHAnsi"/>
          <w:sz w:val="22"/>
          <w:szCs w:val="20"/>
        </w:rPr>
        <w:t>to</w:t>
      </w:r>
      <w:r w:rsidRPr="00316225">
        <w:rPr>
          <w:rFonts w:asciiTheme="majorHAnsi" w:hAnsiTheme="majorHAnsi"/>
          <w:sz w:val="22"/>
          <w:szCs w:val="20"/>
        </w:rPr>
        <w:t xml:space="preserve"> la pulizia giornaliera e la sanificazione periodica dei locali, degli ambienti, delle postazioni di lavoro e delle aree comuni e di svago</w:t>
      </w:r>
      <w:r w:rsidR="003501E5" w:rsidRPr="00316225">
        <w:rPr>
          <w:rFonts w:asciiTheme="majorHAnsi" w:hAnsiTheme="majorHAnsi"/>
          <w:sz w:val="22"/>
          <w:szCs w:val="20"/>
        </w:rPr>
        <w:t>, attraverso interventi di pulizia periodica eseguiti dal personale di pulizia e con utilizzo di prodotti idonei;</w:t>
      </w:r>
    </w:p>
    <w:p w:rsidR="00FF65DB" w:rsidRPr="00316225" w:rsidRDefault="00FF65DB" w:rsidP="00FF65DB">
      <w:pPr>
        <w:pStyle w:val="Default"/>
        <w:numPr>
          <w:ilvl w:val="0"/>
          <w:numId w:val="6"/>
        </w:numPr>
        <w:jc w:val="both"/>
        <w:rPr>
          <w:rFonts w:asciiTheme="majorHAnsi" w:hAnsiTheme="majorHAnsi"/>
          <w:sz w:val="22"/>
          <w:szCs w:val="20"/>
        </w:rPr>
      </w:pPr>
      <w:r w:rsidRPr="00316225">
        <w:rPr>
          <w:rFonts w:asciiTheme="majorHAnsi" w:hAnsiTheme="majorHAnsi"/>
          <w:sz w:val="22"/>
          <w:szCs w:val="20"/>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FF65DB" w:rsidRPr="00316225" w:rsidRDefault="00EF537B" w:rsidP="00FF65DB">
      <w:pPr>
        <w:pStyle w:val="Default"/>
        <w:numPr>
          <w:ilvl w:val="0"/>
          <w:numId w:val="6"/>
        </w:numPr>
        <w:jc w:val="both"/>
        <w:rPr>
          <w:rStyle w:val="Enfasigrassetto"/>
          <w:rFonts w:asciiTheme="majorHAnsi" w:hAnsiTheme="majorHAnsi"/>
          <w:b w:val="0"/>
          <w:bCs w:val="0"/>
          <w:sz w:val="22"/>
          <w:szCs w:val="20"/>
        </w:rPr>
      </w:pPr>
      <w:r w:rsidRPr="00316225">
        <w:rPr>
          <w:rFonts w:asciiTheme="majorHAnsi" w:hAnsiTheme="majorHAnsi"/>
          <w:sz w:val="22"/>
          <w:szCs w:val="20"/>
        </w:rPr>
        <w:t>Per</w:t>
      </w:r>
      <w:r w:rsidR="00FF65DB" w:rsidRPr="00316225">
        <w:rPr>
          <w:rFonts w:asciiTheme="majorHAnsi" w:hAnsiTheme="majorHAnsi"/>
          <w:sz w:val="22"/>
          <w:szCs w:val="20"/>
        </w:rPr>
        <w:t xml:space="preserve"> garantire la pulizia a fine turno e la sanificazione periodica di tastiere, schermi touch, mouse con adeguati detergenti</w:t>
      </w:r>
      <w:r w:rsidR="003501E5" w:rsidRPr="00316225">
        <w:rPr>
          <w:rFonts w:asciiTheme="majorHAnsi" w:hAnsiTheme="majorHAnsi"/>
          <w:sz w:val="22"/>
          <w:szCs w:val="20"/>
        </w:rPr>
        <w:t>, i vari dipendenti si impegnano</w:t>
      </w:r>
      <w:r w:rsidRPr="00316225">
        <w:rPr>
          <w:rFonts w:asciiTheme="majorHAnsi" w:hAnsiTheme="majorHAnsi"/>
          <w:sz w:val="22"/>
          <w:szCs w:val="20"/>
        </w:rPr>
        <w:t xml:space="preserve"> per tale operazione</w:t>
      </w:r>
    </w:p>
    <w:p w:rsidR="00FF65DB" w:rsidRPr="00316225" w:rsidRDefault="00FF65DB" w:rsidP="00316225">
      <w:pPr>
        <w:pStyle w:val="Default"/>
        <w:jc w:val="both"/>
        <w:rPr>
          <w:rStyle w:val="Enfasigrassetto"/>
          <w:sz w:val="28"/>
        </w:rPr>
      </w:pPr>
    </w:p>
    <w:p w:rsidR="00FF65DB" w:rsidRPr="00316225" w:rsidRDefault="00FF65DB" w:rsidP="00316225">
      <w:pPr>
        <w:pStyle w:val="Default"/>
        <w:jc w:val="both"/>
        <w:rPr>
          <w:rStyle w:val="Enfasigrassetto"/>
          <w:sz w:val="28"/>
        </w:rPr>
      </w:pPr>
      <w:r w:rsidRPr="008A7840">
        <w:rPr>
          <w:rStyle w:val="Enfasigrassetto"/>
          <w:sz w:val="28"/>
          <w:highlight w:val="green"/>
        </w:rPr>
        <w:t>Precauzioni igieniche personali:</w:t>
      </w:r>
    </w:p>
    <w:p w:rsidR="00FF65DB" w:rsidRPr="00316225" w:rsidRDefault="00FF65DB" w:rsidP="00FF65DB">
      <w:pPr>
        <w:pStyle w:val="Default"/>
        <w:jc w:val="both"/>
        <w:rPr>
          <w:rFonts w:asciiTheme="majorHAnsi" w:hAnsiTheme="majorHAnsi" w:cstheme="minorHAnsi"/>
          <w:b/>
          <w:i/>
          <w:sz w:val="28"/>
          <w:szCs w:val="20"/>
        </w:rPr>
      </w:pPr>
    </w:p>
    <w:p w:rsidR="00FF65DB" w:rsidRPr="00316225" w:rsidRDefault="00FF65DB" w:rsidP="00FF65DB">
      <w:pPr>
        <w:pStyle w:val="Default"/>
        <w:numPr>
          <w:ilvl w:val="0"/>
          <w:numId w:val="8"/>
        </w:numPr>
        <w:jc w:val="both"/>
        <w:rPr>
          <w:rFonts w:asciiTheme="majorHAnsi" w:hAnsiTheme="majorHAnsi"/>
          <w:sz w:val="22"/>
          <w:szCs w:val="20"/>
        </w:rPr>
      </w:pPr>
      <w:r w:rsidRPr="00316225">
        <w:rPr>
          <w:rFonts w:asciiTheme="majorHAnsi" w:hAnsiTheme="majorHAnsi"/>
          <w:sz w:val="22"/>
          <w:szCs w:val="20"/>
        </w:rPr>
        <w:t>è obbligatorio che le persone presenti in azienda adottino tutte le precauzioni igieniche, in particolare per le mani;</w:t>
      </w:r>
    </w:p>
    <w:p w:rsidR="00FF65DB" w:rsidRPr="00316225" w:rsidRDefault="00FF65DB" w:rsidP="00FF65DB">
      <w:pPr>
        <w:pStyle w:val="Default"/>
        <w:numPr>
          <w:ilvl w:val="0"/>
          <w:numId w:val="8"/>
        </w:numPr>
        <w:jc w:val="both"/>
        <w:rPr>
          <w:rFonts w:asciiTheme="majorHAnsi" w:hAnsiTheme="majorHAnsi"/>
          <w:sz w:val="22"/>
          <w:szCs w:val="20"/>
        </w:rPr>
      </w:pPr>
      <w:r w:rsidRPr="00316225">
        <w:rPr>
          <w:rFonts w:asciiTheme="majorHAnsi" w:hAnsiTheme="majorHAnsi"/>
          <w:sz w:val="22"/>
          <w:szCs w:val="20"/>
        </w:rPr>
        <w:t xml:space="preserve">l’azienda </w:t>
      </w:r>
      <w:r w:rsidR="003501E5" w:rsidRPr="00316225">
        <w:rPr>
          <w:rFonts w:asciiTheme="majorHAnsi" w:hAnsiTheme="majorHAnsi"/>
          <w:sz w:val="22"/>
          <w:szCs w:val="20"/>
        </w:rPr>
        <w:t>ha messo a</w:t>
      </w:r>
      <w:r w:rsidRPr="00316225">
        <w:rPr>
          <w:rFonts w:asciiTheme="majorHAnsi" w:hAnsiTheme="majorHAnsi"/>
          <w:sz w:val="22"/>
          <w:szCs w:val="20"/>
        </w:rPr>
        <w:t xml:space="preserve"> disposizione idonei mezzi detergenti per le mani; </w:t>
      </w:r>
    </w:p>
    <w:p w:rsidR="00FF65DB" w:rsidRPr="00316225" w:rsidRDefault="00FF65DB" w:rsidP="00FF65DB">
      <w:pPr>
        <w:pStyle w:val="Default"/>
        <w:numPr>
          <w:ilvl w:val="0"/>
          <w:numId w:val="8"/>
        </w:numPr>
        <w:jc w:val="both"/>
        <w:rPr>
          <w:rFonts w:asciiTheme="majorHAnsi" w:hAnsiTheme="majorHAnsi"/>
          <w:sz w:val="22"/>
          <w:szCs w:val="20"/>
        </w:rPr>
      </w:pPr>
      <w:r w:rsidRPr="00316225">
        <w:rPr>
          <w:rFonts w:asciiTheme="majorHAnsi" w:hAnsiTheme="majorHAnsi"/>
          <w:sz w:val="22"/>
          <w:szCs w:val="20"/>
        </w:rPr>
        <w:t xml:space="preserve">è raccomandata la frequente pulizia delle mani con acqua e sapone; </w:t>
      </w:r>
    </w:p>
    <w:p w:rsidR="00FF65DB" w:rsidRPr="00316225" w:rsidRDefault="00FF65DB" w:rsidP="00FF65DB">
      <w:pPr>
        <w:pStyle w:val="Default"/>
        <w:numPr>
          <w:ilvl w:val="0"/>
          <w:numId w:val="8"/>
        </w:numPr>
        <w:jc w:val="both"/>
        <w:rPr>
          <w:rFonts w:asciiTheme="majorHAnsi" w:hAnsiTheme="majorHAnsi"/>
          <w:sz w:val="22"/>
          <w:szCs w:val="20"/>
        </w:rPr>
      </w:pPr>
      <w:r w:rsidRPr="00316225">
        <w:rPr>
          <w:rFonts w:asciiTheme="majorHAnsi" w:hAnsiTheme="majorHAnsi"/>
          <w:sz w:val="22"/>
          <w:szCs w:val="20"/>
        </w:rPr>
        <w:t xml:space="preserve">I detergenti per le mani di cui sopra devono essere accessibili a tutti i lavoratori anche grazie a specifici dispenser collocati in punti facilmente individuabili. </w:t>
      </w:r>
    </w:p>
    <w:p w:rsidR="00316225" w:rsidRDefault="00316225" w:rsidP="00EF537B">
      <w:pPr>
        <w:pStyle w:val="Default"/>
        <w:jc w:val="both"/>
        <w:rPr>
          <w:rFonts w:asciiTheme="majorHAnsi" w:hAnsiTheme="majorHAnsi"/>
          <w:sz w:val="20"/>
          <w:szCs w:val="20"/>
        </w:rPr>
      </w:pPr>
    </w:p>
    <w:p w:rsidR="00316225" w:rsidRDefault="00316225" w:rsidP="00EF537B">
      <w:pPr>
        <w:pStyle w:val="Default"/>
        <w:jc w:val="both"/>
        <w:rPr>
          <w:rFonts w:asciiTheme="majorHAnsi" w:hAnsiTheme="majorHAnsi"/>
          <w:sz w:val="20"/>
          <w:szCs w:val="20"/>
        </w:rPr>
      </w:pPr>
    </w:p>
    <w:p w:rsidR="00FF65DB" w:rsidRPr="00316225" w:rsidRDefault="00EF537B" w:rsidP="00EF537B">
      <w:pPr>
        <w:pStyle w:val="Default"/>
        <w:jc w:val="both"/>
        <w:rPr>
          <w:rStyle w:val="Enfasigrassetto"/>
          <w:sz w:val="28"/>
        </w:rPr>
      </w:pPr>
      <w:r w:rsidRPr="008A7840">
        <w:rPr>
          <w:rStyle w:val="Enfasigrassetto"/>
          <w:sz w:val="28"/>
          <w:highlight w:val="green"/>
        </w:rPr>
        <w:t xml:space="preserve">  </w:t>
      </w:r>
      <w:r w:rsidR="00FF65DB" w:rsidRPr="008A7840">
        <w:rPr>
          <w:rStyle w:val="Enfasigrassetto"/>
          <w:sz w:val="28"/>
          <w:highlight w:val="green"/>
        </w:rPr>
        <w:t>Dispositivi di protezione individuale:</w:t>
      </w:r>
    </w:p>
    <w:p w:rsidR="00CA1123" w:rsidRPr="00316225" w:rsidRDefault="00CA1123" w:rsidP="00FF65DB">
      <w:pPr>
        <w:pStyle w:val="Default"/>
        <w:jc w:val="both"/>
        <w:rPr>
          <w:rFonts w:asciiTheme="majorHAnsi" w:hAnsiTheme="majorHAnsi" w:cstheme="minorHAnsi"/>
          <w:b/>
          <w:i/>
          <w:sz w:val="28"/>
          <w:szCs w:val="20"/>
        </w:rPr>
      </w:pPr>
    </w:p>
    <w:p w:rsidR="00EF537B" w:rsidRPr="00316225" w:rsidRDefault="003501E5" w:rsidP="00CA1123">
      <w:pPr>
        <w:pStyle w:val="Default"/>
        <w:numPr>
          <w:ilvl w:val="0"/>
          <w:numId w:val="10"/>
        </w:numPr>
        <w:jc w:val="both"/>
        <w:rPr>
          <w:rFonts w:asciiTheme="majorHAnsi" w:hAnsiTheme="majorHAnsi"/>
          <w:sz w:val="22"/>
          <w:szCs w:val="20"/>
        </w:rPr>
      </w:pPr>
      <w:r w:rsidRPr="00316225">
        <w:rPr>
          <w:rFonts w:asciiTheme="majorHAnsi" w:hAnsiTheme="majorHAnsi"/>
          <w:sz w:val="22"/>
          <w:szCs w:val="20"/>
        </w:rPr>
        <w:t>Sono stati a</w:t>
      </w:r>
      <w:r w:rsidR="00CA1123" w:rsidRPr="00316225">
        <w:rPr>
          <w:rFonts w:asciiTheme="majorHAnsi" w:hAnsiTheme="majorHAnsi"/>
          <w:sz w:val="22"/>
          <w:szCs w:val="20"/>
        </w:rPr>
        <w:t>d</w:t>
      </w:r>
      <w:r w:rsidRPr="00316225">
        <w:rPr>
          <w:rFonts w:asciiTheme="majorHAnsi" w:hAnsiTheme="majorHAnsi"/>
          <w:sz w:val="22"/>
          <w:szCs w:val="20"/>
        </w:rPr>
        <w:t xml:space="preserve">attate le </w:t>
      </w:r>
      <w:r w:rsidR="00CA1123" w:rsidRPr="00316225">
        <w:rPr>
          <w:rFonts w:asciiTheme="majorHAnsi" w:hAnsiTheme="majorHAnsi"/>
          <w:sz w:val="22"/>
          <w:szCs w:val="20"/>
        </w:rPr>
        <w:t xml:space="preserve">misure di igiene e dei dispositivi di protezione individuale indicati nel presente Protocollo di Regolamentazione e, vista l’attuale situazione di emergenza, è evidentemente legata alla disponibilità in commercio. Per questi motivi: </w:t>
      </w:r>
    </w:p>
    <w:p w:rsidR="00CA1123" w:rsidRPr="00316225" w:rsidRDefault="00CA1123" w:rsidP="00EF537B">
      <w:pPr>
        <w:pStyle w:val="Default"/>
        <w:ind w:left="720"/>
        <w:jc w:val="both"/>
        <w:rPr>
          <w:rFonts w:asciiTheme="majorHAnsi" w:hAnsiTheme="majorHAnsi"/>
          <w:sz w:val="22"/>
          <w:szCs w:val="20"/>
        </w:rPr>
      </w:pPr>
      <w:r w:rsidRPr="00316225">
        <w:rPr>
          <w:rFonts w:asciiTheme="majorHAnsi" w:hAnsiTheme="majorHAnsi"/>
          <w:sz w:val="22"/>
          <w:szCs w:val="20"/>
        </w:rPr>
        <w:t xml:space="preserve">a. le mascherine dovranno essere utilizzate in conformità a quanto previsto dalle indicazioni dell’Organizzazione mondiale della sanità. </w:t>
      </w:r>
    </w:p>
    <w:p w:rsidR="00CA1123" w:rsidRPr="00316225" w:rsidRDefault="00CA1123" w:rsidP="00CA1123">
      <w:pPr>
        <w:pStyle w:val="Default"/>
        <w:ind w:left="720"/>
        <w:jc w:val="both"/>
        <w:rPr>
          <w:rFonts w:asciiTheme="majorHAnsi" w:hAnsiTheme="majorHAnsi"/>
          <w:sz w:val="22"/>
          <w:szCs w:val="20"/>
        </w:rPr>
      </w:pPr>
      <w:r w:rsidRPr="00316225">
        <w:rPr>
          <w:rFonts w:asciiTheme="majorHAnsi" w:hAnsiTheme="majorHAnsi"/>
          <w:sz w:val="22"/>
          <w:szCs w:val="20"/>
        </w:rPr>
        <w:t xml:space="preserve">b. data la situazione di emergenza, in caso di difficoltà di approvvigionamento e alla sola finalità di evitare la diffusione del virus, potranno essere utilizzate mascherine la cui tipologia corrisponda alle indicazioni dall’autorità sanitaria </w:t>
      </w:r>
    </w:p>
    <w:p w:rsidR="00CA1123" w:rsidRPr="00316225" w:rsidRDefault="00CA1123" w:rsidP="00CA1123">
      <w:pPr>
        <w:pStyle w:val="Default"/>
        <w:numPr>
          <w:ilvl w:val="0"/>
          <w:numId w:val="10"/>
        </w:numPr>
        <w:jc w:val="both"/>
        <w:rPr>
          <w:rFonts w:asciiTheme="majorHAnsi" w:hAnsiTheme="majorHAnsi"/>
          <w:sz w:val="22"/>
          <w:szCs w:val="20"/>
        </w:rPr>
      </w:pPr>
      <w:r w:rsidRPr="00316225">
        <w:rPr>
          <w:rFonts w:asciiTheme="majorHAnsi" w:hAnsiTheme="majorHAnsi"/>
          <w:sz w:val="22"/>
          <w:szCs w:val="20"/>
        </w:rPr>
        <w:t xml:space="preserve">qualora il lavoro imponga di lavorare a distanza interpersonale minore di un metro e non siano possibili altre soluzioni organizzative è comunque necessario l’uso delle mascherine, e altri dispositivi di protezione (guanti, occhiali, tute, cuffie, camici, </w:t>
      </w:r>
      <w:proofErr w:type="spellStart"/>
      <w:r w:rsidRPr="00316225">
        <w:rPr>
          <w:rFonts w:asciiTheme="majorHAnsi" w:hAnsiTheme="majorHAnsi"/>
          <w:sz w:val="22"/>
          <w:szCs w:val="20"/>
        </w:rPr>
        <w:t>ecc…</w:t>
      </w:r>
      <w:proofErr w:type="spellEnd"/>
      <w:r w:rsidRPr="00316225">
        <w:rPr>
          <w:rFonts w:asciiTheme="majorHAnsi" w:hAnsiTheme="majorHAnsi"/>
          <w:sz w:val="22"/>
          <w:szCs w:val="20"/>
        </w:rPr>
        <w:t xml:space="preserve">) conformi alle disposizioni delle autorità scientifiche e sanitarie. </w:t>
      </w:r>
    </w:p>
    <w:p w:rsidR="00CA1123" w:rsidRPr="00316225" w:rsidRDefault="00CA1123" w:rsidP="00CA1123">
      <w:pPr>
        <w:pStyle w:val="Default"/>
        <w:numPr>
          <w:ilvl w:val="0"/>
          <w:numId w:val="10"/>
        </w:numPr>
        <w:jc w:val="both"/>
        <w:rPr>
          <w:rFonts w:asciiTheme="majorHAnsi" w:hAnsiTheme="majorHAnsi"/>
          <w:sz w:val="22"/>
          <w:szCs w:val="20"/>
        </w:rPr>
      </w:pPr>
      <w:r w:rsidRPr="00316225">
        <w:rPr>
          <w:rFonts w:asciiTheme="majorHAnsi" w:hAnsiTheme="majorHAnsi"/>
          <w:sz w:val="22"/>
          <w:szCs w:val="20"/>
        </w:rPr>
        <w:t>nella declinazione delle misure del Protocollo all’interno dei luoghi di lavoro sulla base del complesso dei rischi valutati e, a partire dalla mappatura delle diverse attività dell’azienda, si adotteranno i DPI idonei. E’ previsto, per tutti i lavoratori che condividono spazi comuni, l’utilizzo di una mascherina chirurgica, come del resto normato dal DL n. 9 (art. 34) in combinato con il DL n. 18 (art 16 c. 1).</w:t>
      </w:r>
    </w:p>
    <w:p w:rsidR="00CA1123" w:rsidRPr="00316225" w:rsidRDefault="00CA1123" w:rsidP="00CA1123">
      <w:pPr>
        <w:pStyle w:val="Default"/>
        <w:jc w:val="both"/>
        <w:rPr>
          <w:rStyle w:val="Enfasigrassetto"/>
          <w:sz w:val="28"/>
        </w:rPr>
      </w:pPr>
    </w:p>
    <w:p w:rsidR="00CA1123" w:rsidRPr="00316225" w:rsidRDefault="00CA1123" w:rsidP="00316225">
      <w:pPr>
        <w:pStyle w:val="Default"/>
        <w:jc w:val="both"/>
        <w:rPr>
          <w:rStyle w:val="Enfasigrassetto"/>
          <w:sz w:val="28"/>
        </w:rPr>
      </w:pPr>
      <w:r w:rsidRPr="008A7840">
        <w:rPr>
          <w:rStyle w:val="Enfasigrassetto"/>
          <w:sz w:val="28"/>
          <w:highlight w:val="green"/>
        </w:rPr>
        <w:t>Gestione spazi comuni:</w:t>
      </w:r>
    </w:p>
    <w:p w:rsidR="00CA1123" w:rsidRPr="00316225" w:rsidRDefault="00CA1123" w:rsidP="00CA1123">
      <w:pPr>
        <w:pStyle w:val="Default"/>
        <w:jc w:val="both"/>
        <w:rPr>
          <w:rFonts w:asciiTheme="majorHAnsi" w:hAnsiTheme="majorHAnsi" w:cstheme="minorHAnsi"/>
          <w:b/>
          <w:i/>
          <w:sz w:val="28"/>
          <w:szCs w:val="20"/>
        </w:rPr>
      </w:pPr>
    </w:p>
    <w:p w:rsidR="00CA1123" w:rsidRPr="00316225" w:rsidRDefault="00CA1123" w:rsidP="00CA1123">
      <w:pPr>
        <w:pStyle w:val="Default"/>
        <w:numPr>
          <w:ilvl w:val="0"/>
          <w:numId w:val="11"/>
        </w:numPr>
        <w:jc w:val="both"/>
        <w:rPr>
          <w:rFonts w:asciiTheme="majorHAnsi" w:hAnsiTheme="majorHAnsi"/>
          <w:sz w:val="22"/>
          <w:szCs w:val="20"/>
        </w:rPr>
      </w:pPr>
      <w:r w:rsidRPr="00316225">
        <w:rPr>
          <w:rFonts w:asciiTheme="majorHAnsi" w:hAnsiTheme="majorHAnsi"/>
          <w:sz w:val="22"/>
          <w:szCs w:val="20"/>
        </w:rPr>
        <w:t xml:space="preserve">l’accesso agli spazi comuni  è contingentato, di un tempo ridotto di sosta all’interno di tali spazi e con il mantenimento della distanza di sicurezza di 1 metro tra le persone che li occupano. </w:t>
      </w:r>
    </w:p>
    <w:p w:rsidR="00CA1123" w:rsidRPr="00316225" w:rsidRDefault="00EF537B" w:rsidP="00CA1123">
      <w:pPr>
        <w:pStyle w:val="Default"/>
        <w:numPr>
          <w:ilvl w:val="0"/>
          <w:numId w:val="11"/>
        </w:numPr>
        <w:jc w:val="both"/>
        <w:rPr>
          <w:rFonts w:asciiTheme="majorHAnsi" w:hAnsiTheme="majorHAnsi"/>
          <w:sz w:val="22"/>
          <w:szCs w:val="20"/>
        </w:rPr>
      </w:pPr>
      <w:r w:rsidRPr="00316225">
        <w:rPr>
          <w:rFonts w:asciiTheme="majorHAnsi" w:hAnsiTheme="majorHAnsi"/>
          <w:sz w:val="22"/>
          <w:szCs w:val="20"/>
        </w:rPr>
        <w:t xml:space="preserve">È </w:t>
      </w:r>
      <w:r w:rsidR="00CA1123" w:rsidRPr="00316225">
        <w:rPr>
          <w:rFonts w:asciiTheme="majorHAnsi" w:hAnsiTheme="majorHAnsi"/>
          <w:sz w:val="22"/>
          <w:szCs w:val="20"/>
        </w:rPr>
        <w:t xml:space="preserve"> garanti</w:t>
      </w:r>
      <w:r w:rsidRPr="00316225">
        <w:rPr>
          <w:rFonts w:asciiTheme="majorHAnsi" w:hAnsiTheme="majorHAnsi"/>
          <w:sz w:val="22"/>
          <w:szCs w:val="20"/>
        </w:rPr>
        <w:t>ta</w:t>
      </w:r>
      <w:r w:rsidR="00CA1123" w:rsidRPr="00316225">
        <w:rPr>
          <w:rFonts w:asciiTheme="majorHAnsi" w:hAnsiTheme="majorHAnsi"/>
          <w:sz w:val="22"/>
          <w:szCs w:val="20"/>
        </w:rPr>
        <w:t xml:space="preserve"> la sanificazione periodica e la pulizia giornaliera.</w:t>
      </w:r>
    </w:p>
    <w:p w:rsidR="00CA1123" w:rsidRPr="00316225" w:rsidRDefault="00CA1123" w:rsidP="00CA1123">
      <w:pPr>
        <w:pStyle w:val="Default"/>
        <w:jc w:val="both"/>
        <w:rPr>
          <w:rFonts w:asciiTheme="majorHAnsi" w:hAnsiTheme="majorHAnsi"/>
          <w:sz w:val="20"/>
          <w:szCs w:val="20"/>
        </w:rPr>
      </w:pPr>
    </w:p>
    <w:p w:rsidR="00CA1123" w:rsidRPr="00316225" w:rsidRDefault="00CA1123" w:rsidP="00CA1123">
      <w:pPr>
        <w:pStyle w:val="Default"/>
        <w:jc w:val="both"/>
        <w:rPr>
          <w:rFonts w:asciiTheme="majorHAnsi" w:hAnsiTheme="majorHAnsi"/>
          <w:sz w:val="20"/>
          <w:szCs w:val="20"/>
        </w:rPr>
      </w:pPr>
    </w:p>
    <w:p w:rsidR="00CA1123" w:rsidRPr="00316225" w:rsidRDefault="00CA1123" w:rsidP="00316225">
      <w:pPr>
        <w:pStyle w:val="Default"/>
        <w:jc w:val="both"/>
        <w:rPr>
          <w:rStyle w:val="Enfasigrassetto"/>
          <w:sz w:val="28"/>
        </w:rPr>
      </w:pPr>
      <w:r w:rsidRPr="008A7840">
        <w:rPr>
          <w:rStyle w:val="Enfasigrassetto"/>
          <w:sz w:val="28"/>
          <w:highlight w:val="green"/>
        </w:rPr>
        <w:t>Organizzazione aziendale:</w:t>
      </w:r>
      <w:r w:rsidRPr="00316225">
        <w:rPr>
          <w:rStyle w:val="Enfasigrassetto"/>
          <w:sz w:val="28"/>
        </w:rPr>
        <w:t xml:space="preserve"> </w:t>
      </w:r>
    </w:p>
    <w:p w:rsidR="00CA1123" w:rsidRPr="00316225" w:rsidRDefault="00CA1123" w:rsidP="00CA1123">
      <w:pPr>
        <w:pStyle w:val="Default"/>
        <w:jc w:val="both"/>
        <w:rPr>
          <w:rFonts w:asciiTheme="majorHAnsi" w:hAnsiTheme="majorHAnsi"/>
          <w:sz w:val="20"/>
          <w:szCs w:val="20"/>
        </w:rPr>
      </w:pPr>
    </w:p>
    <w:p w:rsidR="00CA1123" w:rsidRPr="00316225" w:rsidRDefault="00CA1123" w:rsidP="00CA1123">
      <w:pPr>
        <w:pStyle w:val="Default"/>
        <w:numPr>
          <w:ilvl w:val="0"/>
          <w:numId w:val="16"/>
        </w:numPr>
        <w:jc w:val="both"/>
        <w:rPr>
          <w:rFonts w:asciiTheme="majorHAnsi" w:hAnsiTheme="majorHAnsi" w:cstheme="minorHAnsi"/>
          <w:b/>
          <w:i/>
          <w:sz w:val="32"/>
          <w:szCs w:val="20"/>
        </w:rPr>
      </w:pPr>
      <w:r w:rsidRPr="00316225">
        <w:rPr>
          <w:rFonts w:asciiTheme="majorHAnsi" w:hAnsiTheme="majorHAnsi"/>
          <w:sz w:val="22"/>
          <w:szCs w:val="20"/>
        </w:rPr>
        <w:t>In riferimento al DPCM 11 marzo 2020, punto 7, limitatamente al periodo della emergenza dovuta al COVID-19, le imprese potranno, avendo a riferimento quanto previsto dai CCNL e favorendo così le intese con le rappresentanze sindacali aziendali: disporre la chiusura di tutti i reparti diversi dalla produzione o, comunque, di quelli dei quali è possibile il funzionamento mediante il ricorso allo smart work, o comunque a distanza.</w:t>
      </w:r>
    </w:p>
    <w:p w:rsidR="00CA1123" w:rsidRPr="00316225" w:rsidRDefault="00CA1123" w:rsidP="00CA1123">
      <w:pPr>
        <w:pStyle w:val="Default"/>
        <w:numPr>
          <w:ilvl w:val="0"/>
          <w:numId w:val="16"/>
        </w:numPr>
        <w:jc w:val="both"/>
        <w:rPr>
          <w:rFonts w:asciiTheme="majorHAnsi" w:hAnsiTheme="majorHAnsi"/>
          <w:sz w:val="22"/>
          <w:szCs w:val="20"/>
        </w:rPr>
      </w:pPr>
      <w:r w:rsidRPr="00316225">
        <w:rPr>
          <w:rFonts w:asciiTheme="majorHAnsi" w:hAnsiTheme="majorHAnsi"/>
          <w:sz w:val="22"/>
          <w:szCs w:val="20"/>
        </w:rPr>
        <w:t xml:space="preserve">utilizzare lo </w:t>
      </w:r>
      <w:proofErr w:type="spellStart"/>
      <w:r w:rsidRPr="00316225">
        <w:rPr>
          <w:rFonts w:asciiTheme="majorHAnsi" w:hAnsiTheme="majorHAnsi"/>
          <w:sz w:val="22"/>
          <w:szCs w:val="20"/>
        </w:rPr>
        <w:t>smart</w:t>
      </w:r>
      <w:proofErr w:type="spellEnd"/>
      <w:r w:rsidRPr="00316225">
        <w:rPr>
          <w:rFonts w:asciiTheme="majorHAnsi" w:hAnsiTheme="majorHAnsi"/>
          <w:sz w:val="22"/>
          <w:szCs w:val="20"/>
        </w:rPr>
        <w:t xml:space="preserve"> </w:t>
      </w:r>
      <w:proofErr w:type="spellStart"/>
      <w:r w:rsidRPr="00316225">
        <w:rPr>
          <w:rFonts w:asciiTheme="majorHAnsi" w:hAnsiTheme="majorHAnsi"/>
          <w:sz w:val="22"/>
          <w:szCs w:val="20"/>
        </w:rPr>
        <w:t>working</w:t>
      </w:r>
      <w:proofErr w:type="spellEnd"/>
      <w:r w:rsidRPr="00316225">
        <w:rPr>
          <w:rFonts w:asciiTheme="majorHAnsi" w:hAnsiTheme="majorHAnsi"/>
          <w:sz w:val="22"/>
          <w:szCs w:val="20"/>
        </w:rPr>
        <w:t xml:space="preserve">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CA1123" w:rsidRPr="00316225" w:rsidRDefault="00CA1123" w:rsidP="00CA1123">
      <w:pPr>
        <w:pStyle w:val="Default"/>
        <w:numPr>
          <w:ilvl w:val="0"/>
          <w:numId w:val="16"/>
        </w:numPr>
        <w:jc w:val="both"/>
        <w:rPr>
          <w:rFonts w:asciiTheme="majorHAnsi" w:hAnsiTheme="majorHAnsi"/>
          <w:sz w:val="22"/>
          <w:szCs w:val="20"/>
        </w:rPr>
      </w:pPr>
      <w:r w:rsidRPr="00316225">
        <w:rPr>
          <w:rFonts w:asciiTheme="majorHAnsi" w:hAnsiTheme="majorHAnsi"/>
          <w:sz w:val="22"/>
          <w:szCs w:val="20"/>
        </w:rPr>
        <w:t xml:space="preserve">utilizzare in via prioritaria gli ammortizzatori sociali disponibili nel rispetto degli istituti contrattuali (par, </w:t>
      </w:r>
      <w:proofErr w:type="spellStart"/>
      <w:r w:rsidRPr="00316225">
        <w:rPr>
          <w:rFonts w:asciiTheme="majorHAnsi" w:hAnsiTheme="majorHAnsi"/>
          <w:sz w:val="22"/>
          <w:szCs w:val="20"/>
        </w:rPr>
        <w:t>rol</w:t>
      </w:r>
      <w:proofErr w:type="spellEnd"/>
      <w:r w:rsidRPr="00316225">
        <w:rPr>
          <w:rFonts w:asciiTheme="majorHAnsi" w:hAnsiTheme="majorHAnsi"/>
          <w:sz w:val="22"/>
          <w:szCs w:val="20"/>
        </w:rPr>
        <w:t xml:space="preserve">, banca ore) generalmente finalizzati a consentire l’astensione dal lavoro senza perdita della retribuzione nel caso l’utilizzo degli istituti di cui al punto c) non risulti sufficiente, si utilizzeranno i periodi di ferie arretrati e non ancora fruiti; </w:t>
      </w:r>
    </w:p>
    <w:p w:rsidR="00CA1123" w:rsidRPr="00316225" w:rsidRDefault="00CA1123" w:rsidP="00CA1123">
      <w:pPr>
        <w:pStyle w:val="Default"/>
        <w:numPr>
          <w:ilvl w:val="0"/>
          <w:numId w:val="16"/>
        </w:numPr>
        <w:jc w:val="both"/>
        <w:rPr>
          <w:rFonts w:asciiTheme="majorHAnsi" w:hAnsiTheme="majorHAnsi"/>
          <w:sz w:val="22"/>
          <w:szCs w:val="20"/>
        </w:rPr>
      </w:pPr>
      <w:r w:rsidRPr="00316225">
        <w:rPr>
          <w:rFonts w:asciiTheme="majorHAnsi" w:hAnsiTheme="majorHAnsi"/>
          <w:sz w:val="22"/>
          <w:szCs w:val="20"/>
        </w:rPr>
        <w:t xml:space="preserve">Il lavoro a distanza continua ad essere favorito anche nella fase di progressiva riattivazione del lavoro in quanto utile e modulabile strumento di prevenzione, ferma la necessità che il datore </w:t>
      </w:r>
      <w:r w:rsidRPr="00316225">
        <w:rPr>
          <w:rFonts w:asciiTheme="majorHAnsi" w:hAnsiTheme="majorHAnsi"/>
          <w:sz w:val="22"/>
          <w:szCs w:val="20"/>
        </w:rPr>
        <w:lastRenderedPageBreak/>
        <w:t>di lavoro garantisca adeguate condizioni di supporto al lavoratore e alla sua attività (assistenza nell’uso delle apparecchiature, modulazione dei tempi di lavoro e delle pause);</w:t>
      </w:r>
    </w:p>
    <w:p w:rsidR="00CA1123" w:rsidRPr="00316225" w:rsidRDefault="00CA1123" w:rsidP="00CA1123">
      <w:pPr>
        <w:pStyle w:val="Default"/>
        <w:numPr>
          <w:ilvl w:val="0"/>
          <w:numId w:val="16"/>
        </w:numPr>
        <w:jc w:val="both"/>
        <w:rPr>
          <w:rFonts w:asciiTheme="majorHAnsi" w:hAnsiTheme="majorHAnsi"/>
          <w:sz w:val="22"/>
          <w:szCs w:val="20"/>
        </w:rPr>
      </w:pPr>
      <w:r w:rsidRPr="00316225">
        <w:rPr>
          <w:rFonts w:asciiTheme="majorHAnsi" w:hAnsiTheme="majorHAnsi"/>
          <w:sz w:val="22"/>
          <w:szCs w:val="20"/>
        </w:rPr>
        <w:t>E’ necessario 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potrebbero, per il periodo transitorio, essere posizionati in spazi ricavati ad esempio da uffici inutilizzati, sale riunioni;</w:t>
      </w:r>
    </w:p>
    <w:p w:rsidR="00CA1123" w:rsidRPr="00316225" w:rsidRDefault="00CA1123" w:rsidP="00CA1123">
      <w:pPr>
        <w:pStyle w:val="Default"/>
        <w:numPr>
          <w:ilvl w:val="0"/>
          <w:numId w:val="16"/>
        </w:numPr>
        <w:jc w:val="both"/>
        <w:rPr>
          <w:rFonts w:asciiTheme="majorHAnsi" w:hAnsiTheme="majorHAnsi"/>
          <w:sz w:val="22"/>
          <w:szCs w:val="20"/>
        </w:rPr>
      </w:pPr>
      <w:r w:rsidRPr="00316225">
        <w:rPr>
          <w:rFonts w:asciiTheme="majorHAnsi" w:hAnsiTheme="majorHAnsi"/>
          <w:sz w:val="22"/>
          <w:szCs w:val="20"/>
        </w:rPr>
        <w:t xml:space="preserve">Per gli ambienti dove operano più lavoratori contemporaneamente potranno essere trovate soluzioni innovative come, ad esempio, il riposizionamento delle postazioni di lavoro adeguatamente distanziate tra loro ovvero, analoghe soluzioni. L’articolazione del lavoro potrà essere ridefinita con orari differenziati che favoriscano il distanziamento sociale riducendo il numero di presenze in contemporanea nel luogo di lavoro e prevenendo assembramenti all’entrata e all’uscita con flessibilità di orari. </w:t>
      </w:r>
    </w:p>
    <w:p w:rsidR="00CA1123" w:rsidRPr="00316225" w:rsidRDefault="00CA1123" w:rsidP="00CA1123">
      <w:pPr>
        <w:pStyle w:val="Default"/>
        <w:ind w:left="720"/>
        <w:jc w:val="both"/>
        <w:rPr>
          <w:rFonts w:asciiTheme="majorHAnsi" w:hAnsiTheme="majorHAnsi" w:cstheme="minorHAnsi"/>
          <w:b/>
          <w:i/>
          <w:sz w:val="28"/>
          <w:szCs w:val="20"/>
        </w:rPr>
      </w:pPr>
    </w:p>
    <w:p w:rsidR="008B3796" w:rsidRPr="00316225" w:rsidRDefault="008B3796" w:rsidP="00316225">
      <w:pPr>
        <w:pStyle w:val="Default"/>
        <w:jc w:val="both"/>
        <w:rPr>
          <w:rStyle w:val="Enfasigrassetto"/>
          <w:sz w:val="28"/>
        </w:rPr>
      </w:pPr>
      <w:r w:rsidRPr="008A7840">
        <w:rPr>
          <w:rStyle w:val="Enfasigrassetto"/>
          <w:sz w:val="28"/>
          <w:highlight w:val="green"/>
        </w:rPr>
        <w:t>Gestione entrata e uscita dipendenti:</w:t>
      </w:r>
      <w:r w:rsidRPr="00316225">
        <w:rPr>
          <w:rStyle w:val="Enfasigrassetto"/>
          <w:sz w:val="28"/>
        </w:rPr>
        <w:t xml:space="preserve"> </w:t>
      </w:r>
    </w:p>
    <w:p w:rsidR="002708A6" w:rsidRPr="00316225" w:rsidRDefault="002708A6" w:rsidP="002708A6">
      <w:pPr>
        <w:pStyle w:val="Default"/>
        <w:jc w:val="both"/>
        <w:rPr>
          <w:rFonts w:asciiTheme="majorHAnsi" w:hAnsiTheme="majorHAnsi"/>
          <w:sz w:val="20"/>
          <w:szCs w:val="20"/>
        </w:rPr>
      </w:pPr>
    </w:p>
    <w:p w:rsidR="002708A6" w:rsidRPr="00316225" w:rsidRDefault="002708A6" w:rsidP="002708A6">
      <w:pPr>
        <w:pStyle w:val="Default"/>
        <w:jc w:val="both"/>
        <w:rPr>
          <w:rFonts w:asciiTheme="majorHAnsi" w:hAnsiTheme="majorHAnsi"/>
          <w:sz w:val="20"/>
          <w:szCs w:val="20"/>
        </w:rPr>
      </w:pPr>
    </w:p>
    <w:p w:rsidR="002708A6" w:rsidRPr="00316225" w:rsidRDefault="002708A6" w:rsidP="002708A6">
      <w:pPr>
        <w:pStyle w:val="Default"/>
        <w:numPr>
          <w:ilvl w:val="0"/>
          <w:numId w:val="17"/>
        </w:numPr>
        <w:jc w:val="both"/>
        <w:rPr>
          <w:rFonts w:asciiTheme="majorHAnsi" w:hAnsiTheme="majorHAnsi"/>
          <w:sz w:val="22"/>
          <w:szCs w:val="20"/>
        </w:rPr>
      </w:pPr>
      <w:r w:rsidRPr="00316225">
        <w:rPr>
          <w:rFonts w:asciiTheme="majorHAnsi" w:hAnsiTheme="majorHAnsi"/>
          <w:sz w:val="22"/>
          <w:szCs w:val="20"/>
        </w:rPr>
        <w:t>Si favoriscono orari di ingresso/uscita scaglionati in modo da evitare il più possibile contatti nelle zone comuni;</w:t>
      </w:r>
    </w:p>
    <w:p w:rsidR="002708A6" w:rsidRPr="00316225" w:rsidRDefault="002708A6" w:rsidP="002708A6">
      <w:pPr>
        <w:pStyle w:val="Default"/>
        <w:numPr>
          <w:ilvl w:val="0"/>
          <w:numId w:val="17"/>
        </w:numPr>
        <w:jc w:val="both"/>
        <w:rPr>
          <w:rFonts w:asciiTheme="majorHAnsi" w:hAnsiTheme="majorHAnsi"/>
          <w:sz w:val="22"/>
          <w:szCs w:val="20"/>
        </w:rPr>
      </w:pPr>
      <w:r w:rsidRPr="00316225">
        <w:rPr>
          <w:rFonts w:asciiTheme="majorHAnsi" w:hAnsiTheme="majorHAnsi"/>
          <w:sz w:val="22"/>
          <w:szCs w:val="20"/>
        </w:rPr>
        <w:t>Dove è possibile, occorre dedicare una porta di entrata e una porta di uscita da questi locali e garantire la presenza di detergenti segnalati da apposite indicazioni;</w:t>
      </w:r>
    </w:p>
    <w:p w:rsidR="00EF537B" w:rsidRPr="00316225" w:rsidRDefault="00EF537B" w:rsidP="00EF537B">
      <w:pPr>
        <w:pStyle w:val="Default"/>
        <w:ind w:left="720"/>
        <w:jc w:val="both"/>
        <w:rPr>
          <w:rFonts w:asciiTheme="majorHAnsi" w:hAnsiTheme="majorHAnsi"/>
          <w:sz w:val="22"/>
          <w:szCs w:val="20"/>
        </w:rPr>
      </w:pPr>
    </w:p>
    <w:p w:rsidR="002708A6" w:rsidRPr="00316225" w:rsidRDefault="002708A6" w:rsidP="00316225">
      <w:pPr>
        <w:pStyle w:val="Default"/>
        <w:jc w:val="both"/>
        <w:rPr>
          <w:rStyle w:val="Enfasigrassetto"/>
          <w:sz w:val="28"/>
        </w:rPr>
      </w:pPr>
      <w:r w:rsidRPr="008A7840">
        <w:rPr>
          <w:rStyle w:val="Enfasigrassetto"/>
          <w:sz w:val="28"/>
          <w:highlight w:val="green"/>
        </w:rPr>
        <w:t>Spostamenti interni, riunioni,</w:t>
      </w:r>
      <w:r w:rsidR="00EF537B" w:rsidRPr="008A7840">
        <w:rPr>
          <w:rStyle w:val="Enfasigrassetto"/>
          <w:sz w:val="28"/>
          <w:highlight w:val="green"/>
        </w:rPr>
        <w:t xml:space="preserve"> </w:t>
      </w:r>
      <w:r w:rsidRPr="008A7840">
        <w:rPr>
          <w:rStyle w:val="Enfasigrassetto"/>
          <w:sz w:val="28"/>
          <w:highlight w:val="green"/>
        </w:rPr>
        <w:t>eventi interni e formazione:</w:t>
      </w:r>
      <w:r w:rsidRPr="00316225">
        <w:rPr>
          <w:rStyle w:val="Enfasigrassetto"/>
          <w:sz w:val="28"/>
        </w:rPr>
        <w:t xml:space="preserve"> </w:t>
      </w:r>
    </w:p>
    <w:p w:rsidR="002708A6" w:rsidRPr="00316225" w:rsidRDefault="002708A6" w:rsidP="002708A6">
      <w:pPr>
        <w:pStyle w:val="Default"/>
        <w:ind w:left="720"/>
        <w:jc w:val="both"/>
        <w:rPr>
          <w:rFonts w:asciiTheme="majorHAnsi" w:hAnsiTheme="majorHAnsi"/>
          <w:sz w:val="20"/>
          <w:szCs w:val="20"/>
        </w:rPr>
      </w:pPr>
    </w:p>
    <w:p w:rsidR="002708A6" w:rsidRPr="00316225" w:rsidRDefault="002708A6" w:rsidP="002708A6">
      <w:pPr>
        <w:pStyle w:val="Default"/>
        <w:numPr>
          <w:ilvl w:val="0"/>
          <w:numId w:val="19"/>
        </w:numPr>
        <w:jc w:val="both"/>
        <w:rPr>
          <w:rFonts w:asciiTheme="majorHAnsi" w:hAnsiTheme="majorHAnsi"/>
          <w:sz w:val="22"/>
          <w:szCs w:val="20"/>
        </w:rPr>
      </w:pPr>
      <w:r w:rsidRPr="00316225">
        <w:rPr>
          <w:rFonts w:asciiTheme="majorHAnsi" w:hAnsiTheme="majorHAnsi"/>
          <w:sz w:val="22"/>
          <w:szCs w:val="20"/>
        </w:rPr>
        <w:t>Gli spostamenti all’interno del sito aziendale devono essere limitati al minimo indispensabile;</w:t>
      </w:r>
    </w:p>
    <w:p w:rsidR="002708A6" w:rsidRPr="00316225" w:rsidRDefault="002708A6" w:rsidP="002708A6">
      <w:pPr>
        <w:pStyle w:val="Default"/>
        <w:numPr>
          <w:ilvl w:val="0"/>
          <w:numId w:val="19"/>
        </w:numPr>
        <w:jc w:val="both"/>
        <w:rPr>
          <w:rFonts w:asciiTheme="majorHAnsi" w:hAnsiTheme="majorHAnsi"/>
          <w:sz w:val="22"/>
          <w:szCs w:val="20"/>
        </w:rPr>
      </w:pPr>
      <w:r w:rsidRPr="00316225">
        <w:rPr>
          <w:rFonts w:asciiTheme="majorHAnsi" w:hAnsiTheme="majorHAnsi"/>
          <w:sz w:val="22"/>
          <w:szCs w:val="20"/>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2708A6" w:rsidRPr="00316225" w:rsidRDefault="002708A6" w:rsidP="002708A6">
      <w:pPr>
        <w:pStyle w:val="Default"/>
        <w:numPr>
          <w:ilvl w:val="0"/>
          <w:numId w:val="19"/>
        </w:numPr>
        <w:jc w:val="both"/>
        <w:rPr>
          <w:rFonts w:asciiTheme="majorHAnsi" w:hAnsiTheme="majorHAnsi"/>
          <w:sz w:val="22"/>
          <w:szCs w:val="20"/>
        </w:rPr>
      </w:pPr>
      <w:r w:rsidRPr="00316225">
        <w:rPr>
          <w:rFonts w:asciiTheme="majorHAnsi" w:hAnsiTheme="majorHAnsi"/>
          <w:sz w:val="22"/>
          <w:szCs w:val="20"/>
        </w:rPr>
        <w:t xml:space="preserve">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 </w:t>
      </w:r>
    </w:p>
    <w:p w:rsidR="002708A6" w:rsidRPr="00316225" w:rsidRDefault="002708A6" w:rsidP="002708A6">
      <w:pPr>
        <w:pStyle w:val="Default"/>
        <w:numPr>
          <w:ilvl w:val="0"/>
          <w:numId w:val="19"/>
        </w:numPr>
        <w:jc w:val="both"/>
        <w:rPr>
          <w:rFonts w:asciiTheme="majorHAnsi" w:hAnsiTheme="majorHAnsi"/>
          <w:sz w:val="22"/>
          <w:szCs w:val="20"/>
        </w:rPr>
      </w:pPr>
      <w:r w:rsidRPr="00316225">
        <w:rPr>
          <w:rFonts w:asciiTheme="majorHAnsi" w:hAnsiTheme="majorHAnsi"/>
          <w:sz w:val="22"/>
          <w:szCs w:val="20"/>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w:t>
      </w:r>
    </w:p>
    <w:p w:rsidR="002708A6" w:rsidRPr="00316225" w:rsidRDefault="002708A6" w:rsidP="002708A6">
      <w:pPr>
        <w:pStyle w:val="Default"/>
        <w:ind w:left="720"/>
        <w:jc w:val="both"/>
        <w:rPr>
          <w:rFonts w:asciiTheme="majorHAnsi" w:hAnsiTheme="majorHAnsi"/>
          <w:sz w:val="20"/>
          <w:szCs w:val="20"/>
        </w:rPr>
      </w:pPr>
    </w:p>
    <w:p w:rsidR="002708A6" w:rsidRPr="008A7840" w:rsidRDefault="002708A6" w:rsidP="00316225">
      <w:pPr>
        <w:pStyle w:val="Default"/>
        <w:jc w:val="both"/>
        <w:rPr>
          <w:rStyle w:val="Enfasigrassetto"/>
          <w:sz w:val="28"/>
          <w:highlight w:val="green"/>
        </w:rPr>
      </w:pPr>
      <w:r w:rsidRPr="008A7840">
        <w:rPr>
          <w:rStyle w:val="Enfasigrassetto"/>
          <w:sz w:val="28"/>
          <w:highlight w:val="green"/>
        </w:rPr>
        <w:t>Gestione di una persona sintomatica in azienda:</w:t>
      </w:r>
    </w:p>
    <w:p w:rsidR="002708A6" w:rsidRPr="00316225" w:rsidRDefault="002708A6" w:rsidP="002708A6">
      <w:pPr>
        <w:pStyle w:val="Default"/>
        <w:jc w:val="both"/>
        <w:rPr>
          <w:rFonts w:asciiTheme="majorHAnsi" w:hAnsiTheme="majorHAnsi"/>
          <w:sz w:val="20"/>
          <w:szCs w:val="20"/>
        </w:rPr>
      </w:pPr>
    </w:p>
    <w:p w:rsidR="002708A6" w:rsidRPr="00316225" w:rsidRDefault="002708A6" w:rsidP="002708A6">
      <w:pPr>
        <w:pStyle w:val="Default"/>
        <w:numPr>
          <w:ilvl w:val="0"/>
          <w:numId w:val="20"/>
        </w:numPr>
        <w:jc w:val="both"/>
        <w:rPr>
          <w:rFonts w:asciiTheme="majorHAnsi" w:hAnsiTheme="majorHAnsi"/>
          <w:sz w:val="22"/>
          <w:szCs w:val="20"/>
        </w:rPr>
      </w:pPr>
      <w:r w:rsidRPr="00316225">
        <w:rPr>
          <w:rFonts w:asciiTheme="majorHAnsi" w:hAnsiTheme="majorHAnsi"/>
          <w:sz w:val="22"/>
          <w:szCs w:val="20"/>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2708A6" w:rsidRPr="00316225" w:rsidRDefault="002708A6" w:rsidP="002708A6">
      <w:pPr>
        <w:pStyle w:val="Default"/>
        <w:numPr>
          <w:ilvl w:val="0"/>
          <w:numId w:val="20"/>
        </w:numPr>
        <w:jc w:val="both"/>
        <w:rPr>
          <w:rFonts w:asciiTheme="majorHAnsi" w:hAnsiTheme="majorHAnsi"/>
          <w:sz w:val="22"/>
          <w:szCs w:val="20"/>
        </w:rPr>
      </w:pPr>
      <w:r w:rsidRPr="00316225">
        <w:rPr>
          <w:rFonts w:asciiTheme="majorHAnsi" w:hAnsiTheme="majorHAnsi"/>
          <w:sz w:val="22"/>
          <w:szCs w:val="20"/>
        </w:rPr>
        <w:t xml:space="preserve">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 </w:t>
      </w:r>
    </w:p>
    <w:p w:rsidR="00316225" w:rsidRDefault="002708A6" w:rsidP="00316225">
      <w:pPr>
        <w:pStyle w:val="Default"/>
        <w:numPr>
          <w:ilvl w:val="0"/>
          <w:numId w:val="20"/>
        </w:numPr>
        <w:jc w:val="both"/>
        <w:rPr>
          <w:rFonts w:asciiTheme="majorHAnsi" w:hAnsiTheme="majorHAnsi"/>
          <w:sz w:val="22"/>
          <w:szCs w:val="20"/>
        </w:rPr>
      </w:pPr>
      <w:r w:rsidRPr="00316225">
        <w:rPr>
          <w:rFonts w:asciiTheme="majorHAnsi" w:hAnsiTheme="majorHAnsi"/>
          <w:sz w:val="22"/>
          <w:szCs w:val="20"/>
        </w:rPr>
        <w:t>Il lavoratore al momento dell’isolamento, deve essere subito dotato ove già non lo fosse, di mascherina chirur</w:t>
      </w:r>
      <w:r w:rsidR="00316225">
        <w:rPr>
          <w:rFonts w:asciiTheme="majorHAnsi" w:hAnsiTheme="majorHAnsi"/>
          <w:sz w:val="22"/>
          <w:szCs w:val="20"/>
        </w:rPr>
        <w:t>gica.</w:t>
      </w:r>
    </w:p>
    <w:p w:rsidR="008A7840" w:rsidRDefault="008A7840" w:rsidP="008A7840">
      <w:pPr>
        <w:pStyle w:val="Default"/>
        <w:jc w:val="both"/>
        <w:rPr>
          <w:rFonts w:asciiTheme="majorHAnsi" w:hAnsiTheme="majorHAnsi"/>
          <w:sz w:val="22"/>
          <w:szCs w:val="20"/>
        </w:rPr>
      </w:pPr>
    </w:p>
    <w:p w:rsidR="007361FE" w:rsidRDefault="007361FE" w:rsidP="008A7840">
      <w:pPr>
        <w:pStyle w:val="Default"/>
        <w:jc w:val="both"/>
        <w:rPr>
          <w:rFonts w:asciiTheme="majorHAnsi" w:hAnsiTheme="majorHAnsi"/>
          <w:sz w:val="22"/>
          <w:szCs w:val="20"/>
        </w:rPr>
      </w:pPr>
    </w:p>
    <w:p w:rsidR="007361FE" w:rsidRDefault="007361FE" w:rsidP="008A7840">
      <w:pPr>
        <w:pStyle w:val="Default"/>
        <w:jc w:val="both"/>
        <w:rPr>
          <w:rFonts w:asciiTheme="majorHAnsi" w:hAnsiTheme="majorHAnsi"/>
          <w:sz w:val="22"/>
          <w:szCs w:val="20"/>
        </w:rPr>
      </w:pPr>
    </w:p>
    <w:p w:rsidR="007361FE" w:rsidRDefault="007361FE" w:rsidP="007361FE">
      <w:pPr>
        <w:pStyle w:val="Default"/>
        <w:jc w:val="right"/>
        <w:rPr>
          <w:rFonts w:asciiTheme="minorHAnsi" w:hAnsiTheme="minorHAnsi" w:cstheme="minorHAnsi"/>
          <w:sz w:val="22"/>
          <w:szCs w:val="20"/>
        </w:rPr>
      </w:pPr>
    </w:p>
    <w:p w:rsidR="007361FE" w:rsidRPr="007361FE" w:rsidRDefault="007361FE" w:rsidP="007361FE">
      <w:pPr>
        <w:pStyle w:val="Default"/>
        <w:jc w:val="right"/>
        <w:rPr>
          <w:rFonts w:asciiTheme="majorHAnsi" w:hAnsiTheme="majorHAnsi"/>
          <w:sz w:val="22"/>
          <w:szCs w:val="20"/>
        </w:rPr>
      </w:pPr>
      <w:r w:rsidRPr="007361FE">
        <w:rPr>
          <w:rFonts w:asciiTheme="majorHAnsi" w:hAnsiTheme="majorHAnsi" w:cstheme="minorHAnsi"/>
          <w:sz w:val="22"/>
          <w:szCs w:val="20"/>
        </w:rPr>
        <w:t>4 maggio 2020</w:t>
      </w:r>
    </w:p>
    <w:p w:rsidR="008A7840" w:rsidRDefault="008A7840" w:rsidP="008A7840">
      <w:pPr>
        <w:pStyle w:val="Default"/>
        <w:jc w:val="both"/>
        <w:rPr>
          <w:rFonts w:asciiTheme="majorHAnsi" w:hAnsiTheme="majorHAnsi"/>
          <w:sz w:val="22"/>
          <w:szCs w:val="20"/>
        </w:rPr>
      </w:pPr>
    </w:p>
    <w:p w:rsidR="007361FE" w:rsidRDefault="007361FE" w:rsidP="008A7840">
      <w:pPr>
        <w:pStyle w:val="Default"/>
        <w:jc w:val="both"/>
        <w:rPr>
          <w:rFonts w:asciiTheme="majorHAnsi" w:hAnsiTheme="majorHAnsi"/>
          <w:sz w:val="22"/>
          <w:szCs w:val="20"/>
        </w:rPr>
      </w:pPr>
    </w:p>
    <w:p w:rsidR="007361FE" w:rsidRDefault="007361FE" w:rsidP="008A7840">
      <w:pPr>
        <w:pStyle w:val="Default"/>
        <w:jc w:val="both"/>
        <w:rPr>
          <w:rFonts w:asciiTheme="majorHAnsi" w:hAnsiTheme="majorHAnsi"/>
          <w:sz w:val="22"/>
          <w:szCs w:val="20"/>
        </w:rPr>
      </w:pPr>
    </w:p>
    <w:p w:rsidR="007361FE" w:rsidRDefault="007361FE" w:rsidP="008A7840">
      <w:pPr>
        <w:pStyle w:val="Default"/>
        <w:jc w:val="both"/>
        <w:rPr>
          <w:rFonts w:asciiTheme="majorHAnsi" w:hAnsiTheme="majorHAnsi"/>
          <w:sz w:val="22"/>
          <w:szCs w:val="20"/>
        </w:rPr>
      </w:pPr>
    </w:p>
    <w:p w:rsidR="008A7840" w:rsidRDefault="008A7840" w:rsidP="008A7840">
      <w:pPr>
        <w:pStyle w:val="Default"/>
        <w:jc w:val="both"/>
        <w:rPr>
          <w:rFonts w:asciiTheme="majorHAnsi" w:hAnsiTheme="majorHAnsi" w:cstheme="minorHAnsi"/>
          <w:b/>
          <w:sz w:val="22"/>
          <w:szCs w:val="20"/>
        </w:rPr>
      </w:pPr>
      <w:r w:rsidRPr="007361FE">
        <w:rPr>
          <w:rFonts w:asciiTheme="majorHAnsi" w:hAnsiTheme="majorHAnsi" w:cstheme="minorHAnsi"/>
          <w:b/>
          <w:sz w:val="22"/>
          <w:szCs w:val="20"/>
        </w:rPr>
        <w:t xml:space="preserve">Datori di lavoro: </w:t>
      </w:r>
    </w:p>
    <w:p w:rsidR="00582CD2" w:rsidRDefault="00582CD2" w:rsidP="008A7840">
      <w:pPr>
        <w:pStyle w:val="Default"/>
        <w:jc w:val="both"/>
        <w:rPr>
          <w:rFonts w:asciiTheme="majorHAnsi" w:hAnsiTheme="majorHAnsi" w:cstheme="minorHAnsi"/>
          <w:b/>
          <w:sz w:val="22"/>
          <w:szCs w:val="20"/>
        </w:rPr>
      </w:pP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r>
        <w:rPr>
          <w:rFonts w:asciiTheme="majorHAnsi" w:hAnsiTheme="majorHAnsi" w:cstheme="minorHAnsi"/>
          <w:b/>
          <w:sz w:val="22"/>
          <w:szCs w:val="20"/>
        </w:rPr>
        <w:tab/>
      </w:r>
    </w:p>
    <w:p w:rsidR="007361FE" w:rsidRDefault="007361FE" w:rsidP="008A7840">
      <w:pPr>
        <w:pStyle w:val="Default"/>
        <w:jc w:val="both"/>
        <w:rPr>
          <w:rFonts w:asciiTheme="majorHAnsi" w:hAnsiTheme="majorHAnsi" w:cstheme="minorHAnsi"/>
          <w:b/>
          <w:sz w:val="22"/>
          <w:szCs w:val="20"/>
        </w:rPr>
      </w:pPr>
    </w:p>
    <w:p w:rsidR="00E57186" w:rsidRPr="00C8717B" w:rsidRDefault="007361FE" w:rsidP="00E57186">
      <w:pPr>
        <w:pStyle w:val="Default"/>
        <w:tabs>
          <w:tab w:val="left" w:pos="2835"/>
        </w:tabs>
        <w:jc w:val="both"/>
        <w:rPr>
          <w:rFonts w:asciiTheme="majorHAnsi" w:hAnsiTheme="majorHAnsi" w:cstheme="minorHAnsi"/>
          <w:b/>
          <w:sz w:val="22"/>
          <w:szCs w:val="20"/>
        </w:rPr>
      </w:pPr>
      <w:r w:rsidRPr="00C8717B">
        <w:rPr>
          <w:rFonts w:asciiTheme="majorHAnsi" w:hAnsiTheme="majorHAnsi" w:cstheme="minorHAnsi"/>
          <w:b/>
          <w:sz w:val="22"/>
          <w:szCs w:val="20"/>
        </w:rPr>
        <w:t xml:space="preserve">- </w:t>
      </w:r>
      <w:r w:rsidR="00EC13D9">
        <w:rPr>
          <w:rFonts w:asciiTheme="majorHAnsi" w:hAnsiTheme="majorHAnsi" w:cstheme="minorHAnsi"/>
          <w:b/>
          <w:sz w:val="22"/>
          <w:szCs w:val="20"/>
        </w:rPr>
        <w:t>(</w:t>
      </w:r>
      <w:r w:rsidR="00C8717B">
        <w:rPr>
          <w:rFonts w:asciiTheme="majorHAnsi" w:hAnsiTheme="majorHAnsi" w:cstheme="minorHAnsi"/>
          <w:b/>
          <w:sz w:val="22"/>
          <w:szCs w:val="20"/>
        </w:rPr>
        <w:t>nominativo)</w:t>
      </w:r>
      <w:r w:rsidR="00582CD2" w:rsidRPr="00C8717B">
        <w:rPr>
          <w:rFonts w:asciiTheme="majorHAnsi" w:hAnsiTheme="majorHAnsi" w:cstheme="minorHAnsi"/>
          <w:b/>
          <w:sz w:val="22"/>
          <w:szCs w:val="20"/>
        </w:rPr>
        <w:t xml:space="preserve">            </w:t>
      </w:r>
      <w:r w:rsidR="00E57186" w:rsidRPr="00C8717B">
        <w:rPr>
          <w:rFonts w:asciiTheme="majorHAnsi" w:hAnsiTheme="majorHAnsi" w:cstheme="minorHAnsi"/>
          <w:b/>
          <w:sz w:val="22"/>
          <w:szCs w:val="20"/>
        </w:rPr>
        <w:t xml:space="preserve">            ____________________________________________________________________________</w:t>
      </w:r>
    </w:p>
    <w:p w:rsidR="007361FE" w:rsidRPr="00C8717B" w:rsidRDefault="00E57186" w:rsidP="00E57186">
      <w:pPr>
        <w:pStyle w:val="Default"/>
        <w:tabs>
          <w:tab w:val="left" w:pos="2835"/>
        </w:tabs>
        <w:jc w:val="both"/>
        <w:rPr>
          <w:rFonts w:asciiTheme="majorHAnsi" w:hAnsiTheme="majorHAnsi" w:cstheme="minorHAnsi"/>
          <w:b/>
          <w:sz w:val="22"/>
          <w:szCs w:val="20"/>
        </w:rPr>
      </w:pPr>
      <w:r w:rsidRPr="00C8717B">
        <w:rPr>
          <w:rFonts w:asciiTheme="majorHAnsi" w:hAnsiTheme="majorHAnsi" w:cstheme="minorHAnsi"/>
          <w:b/>
          <w:sz w:val="22"/>
          <w:szCs w:val="20"/>
        </w:rPr>
        <w:t xml:space="preserve"> </w:t>
      </w:r>
    </w:p>
    <w:p w:rsidR="007361FE" w:rsidRPr="00582CD2" w:rsidRDefault="007361FE" w:rsidP="00C8717B">
      <w:pPr>
        <w:pStyle w:val="Default"/>
        <w:tabs>
          <w:tab w:val="left" w:pos="2835"/>
        </w:tabs>
        <w:jc w:val="both"/>
        <w:rPr>
          <w:rFonts w:asciiTheme="majorHAnsi" w:hAnsiTheme="majorHAnsi" w:cstheme="minorHAnsi"/>
          <w:b/>
          <w:sz w:val="22"/>
          <w:szCs w:val="20"/>
        </w:rPr>
      </w:pPr>
    </w:p>
    <w:p w:rsidR="003B2D19" w:rsidRDefault="003B2D19" w:rsidP="008A7840">
      <w:pPr>
        <w:pStyle w:val="Default"/>
        <w:jc w:val="both"/>
        <w:rPr>
          <w:rFonts w:asciiTheme="majorHAnsi" w:hAnsiTheme="majorHAnsi" w:cstheme="minorHAnsi"/>
          <w:b/>
          <w:sz w:val="22"/>
          <w:szCs w:val="20"/>
        </w:rPr>
      </w:pPr>
    </w:p>
    <w:p w:rsidR="003B2D19" w:rsidRDefault="003B2D19" w:rsidP="008A7840">
      <w:pPr>
        <w:pStyle w:val="Default"/>
        <w:jc w:val="both"/>
        <w:rPr>
          <w:rFonts w:asciiTheme="majorHAnsi" w:hAnsiTheme="majorHAnsi" w:cstheme="minorHAnsi"/>
          <w:b/>
          <w:sz w:val="22"/>
          <w:szCs w:val="20"/>
        </w:rPr>
      </w:pPr>
    </w:p>
    <w:p w:rsidR="003B2D19" w:rsidRDefault="003B2D19" w:rsidP="008A7840">
      <w:pPr>
        <w:pStyle w:val="Default"/>
        <w:jc w:val="both"/>
        <w:rPr>
          <w:rFonts w:asciiTheme="majorHAnsi" w:hAnsiTheme="majorHAnsi" w:cstheme="minorHAnsi"/>
          <w:b/>
          <w:sz w:val="22"/>
          <w:szCs w:val="20"/>
        </w:rPr>
      </w:pPr>
    </w:p>
    <w:p w:rsidR="007361FE" w:rsidRDefault="007361FE" w:rsidP="008A7840">
      <w:pPr>
        <w:pStyle w:val="Default"/>
        <w:jc w:val="both"/>
        <w:rPr>
          <w:rFonts w:asciiTheme="majorHAnsi" w:hAnsiTheme="majorHAnsi" w:cstheme="minorHAnsi"/>
          <w:b/>
          <w:sz w:val="22"/>
          <w:szCs w:val="20"/>
        </w:rPr>
      </w:pPr>
      <w:r w:rsidRPr="007361FE">
        <w:rPr>
          <w:rFonts w:asciiTheme="majorHAnsi" w:hAnsiTheme="majorHAnsi" w:cstheme="minorHAnsi"/>
          <w:b/>
          <w:sz w:val="22"/>
          <w:szCs w:val="20"/>
        </w:rPr>
        <w:t>Per presa visione e a</w:t>
      </w:r>
      <w:r>
        <w:rPr>
          <w:rFonts w:asciiTheme="majorHAnsi" w:hAnsiTheme="majorHAnsi" w:cstheme="minorHAnsi"/>
          <w:b/>
          <w:sz w:val="22"/>
          <w:szCs w:val="20"/>
        </w:rPr>
        <w:t>ccettazione</w:t>
      </w:r>
      <w:r w:rsidR="003B2D19">
        <w:rPr>
          <w:rFonts w:asciiTheme="majorHAnsi" w:hAnsiTheme="majorHAnsi" w:cstheme="minorHAnsi"/>
          <w:b/>
          <w:sz w:val="22"/>
          <w:szCs w:val="20"/>
        </w:rPr>
        <w:t xml:space="preserve"> lavoratore</w:t>
      </w:r>
      <w:r>
        <w:rPr>
          <w:rFonts w:asciiTheme="majorHAnsi" w:hAnsiTheme="majorHAnsi" w:cstheme="minorHAnsi"/>
          <w:b/>
          <w:sz w:val="22"/>
          <w:szCs w:val="20"/>
        </w:rPr>
        <w:t>:</w:t>
      </w:r>
    </w:p>
    <w:p w:rsidR="007361FE" w:rsidRDefault="007361FE" w:rsidP="008A7840">
      <w:pPr>
        <w:pStyle w:val="Default"/>
        <w:jc w:val="both"/>
        <w:rPr>
          <w:rFonts w:asciiTheme="majorHAnsi" w:hAnsiTheme="majorHAnsi" w:cstheme="minorHAnsi"/>
          <w:b/>
          <w:sz w:val="22"/>
          <w:szCs w:val="20"/>
        </w:rPr>
      </w:pPr>
    </w:p>
    <w:tbl>
      <w:tblPr>
        <w:tblStyle w:val="Grigliatabella"/>
        <w:tblW w:w="0" w:type="auto"/>
        <w:tblLook w:val="04A0"/>
      </w:tblPr>
      <w:tblGrid>
        <w:gridCol w:w="4889"/>
        <w:gridCol w:w="4889"/>
      </w:tblGrid>
      <w:tr w:rsidR="007361FE" w:rsidTr="007361FE">
        <w:trPr>
          <w:trHeight w:val="397"/>
        </w:trPr>
        <w:tc>
          <w:tcPr>
            <w:tcW w:w="4889" w:type="dxa"/>
          </w:tcPr>
          <w:p w:rsidR="007361FE" w:rsidRDefault="007361FE" w:rsidP="007361FE">
            <w:pPr>
              <w:pStyle w:val="Default"/>
              <w:jc w:val="center"/>
              <w:rPr>
                <w:rFonts w:asciiTheme="majorHAnsi" w:hAnsiTheme="majorHAnsi" w:cstheme="minorHAnsi"/>
                <w:b/>
                <w:sz w:val="22"/>
                <w:szCs w:val="20"/>
              </w:rPr>
            </w:pPr>
            <w:r>
              <w:rPr>
                <w:rFonts w:asciiTheme="majorHAnsi" w:hAnsiTheme="majorHAnsi" w:cstheme="minorHAnsi"/>
                <w:b/>
                <w:sz w:val="22"/>
                <w:szCs w:val="20"/>
              </w:rPr>
              <w:t>NOME E COGNOME</w:t>
            </w:r>
          </w:p>
        </w:tc>
        <w:tc>
          <w:tcPr>
            <w:tcW w:w="4889" w:type="dxa"/>
          </w:tcPr>
          <w:p w:rsidR="007361FE" w:rsidRDefault="007361FE" w:rsidP="007361FE">
            <w:pPr>
              <w:pStyle w:val="Default"/>
              <w:jc w:val="center"/>
              <w:rPr>
                <w:rFonts w:asciiTheme="majorHAnsi" w:hAnsiTheme="majorHAnsi" w:cstheme="minorHAnsi"/>
                <w:b/>
                <w:sz w:val="22"/>
                <w:szCs w:val="20"/>
              </w:rPr>
            </w:pPr>
            <w:r>
              <w:rPr>
                <w:rFonts w:asciiTheme="majorHAnsi" w:hAnsiTheme="majorHAnsi" w:cstheme="minorHAnsi"/>
                <w:b/>
                <w:sz w:val="22"/>
                <w:szCs w:val="20"/>
              </w:rPr>
              <w:t>FIRMA</w:t>
            </w: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r w:rsidR="007361FE" w:rsidTr="007361FE">
        <w:trPr>
          <w:trHeight w:val="510"/>
        </w:trPr>
        <w:tc>
          <w:tcPr>
            <w:tcW w:w="4889" w:type="dxa"/>
          </w:tcPr>
          <w:p w:rsidR="007361FE" w:rsidRDefault="007361FE" w:rsidP="008A7840">
            <w:pPr>
              <w:pStyle w:val="Default"/>
              <w:jc w:val="both"/>
              <w:rPr>
                <w:rFonts w:asciiTheme="majorHAnsi" w:hAnsiTheme="majorHAnsi" w:cstheme="minorHAnsi"/>
                <w:b/>
                <w:sz w:val="22"/>
                <w:szCs w:val="20"/>
              </w:rPr>
            </w:pPr>
          </w:p>
        </w:tc>
        <w:tc>
          <w:tcPr>
            <w:tcW w:w="4889" w:type="dxa"/>
          </w:tcPr>
          <w:p w:rsidR="007361FE" w:rsidRDefault="007361FE" w:rsidP="008A7840">
            <w:pPr>
              <w:pStyle w:val="Default"/>
              <w:jc w:val="both"/>
              <w:rPr>
                <w:rFonts w:asciiTheme="majorHAnsi" w:hAnsiTheme="majorHAnsi" w:cstheme="minorHAnsi"/>
                <w:b/>
                <w:sz w:val="22"/>
                <w:szCs w:val="20"/>
              </w:rPr>
            </w:pPr>
          </w:p>
        </w:tc>
      </w:tr>
    </w:tbl>
    <w:p w:rsidR="007361FE" w:rsidRPr="007361FE" w:rsidRDefault="007361FE" w:rsidP="008A7840">
      <w:pPr>
        <w:pStyle w:val="Default"/>
        <w:jc w:val="both"/>
        <w:rPr>
          <w:rFonts w:asciiTheme="majorHAnsi" w:hAnsiTheme="majorHAnsi" w:cstheme="minorHAnsi"/>
          <w:b/>
          <w:sz w:val="22"/>
          <w:szCs w:val="20"/>
        </w:rPr>
      </w:pPr>
    </w:p>
    <w:p w:rsidR="008A7840" w:rsidRPr="007361FE" w:rsidRDefault="008A7840" w:rsidP="008A7840">
      <w:pPr>
        <w:pStyle w:val="Default"/>
        <w:jc w:val="both"/>
        <w:rPr>
          <w:rFonts w:asciiTheme="majorHAnsi" w:hAnsiTheme="majorHAnsi"/>
          <w:sz w:val="22"/>
          <w:szCs w:val="20"/>
        </w:rPr>
      </w:pPr>
    </w:p>
    <w:p w:rsidR="00A37489" w:rsidRPr="007361FE" w:rsidRDefault="00A37489" w:rsidP="00A37489">
      <w:pPr>
        <w:pStyle w:val="Paragrafoelenco"/>
        <w:jc w:val="both"/>
        <w:rPr>
          <w:rFonts w:cstheme="minorHAnsi"/>
          <w:sz w:val="28"/>
        </w:rPr>
      </w:pPr>
    </w:p>
    <w:sectPr w:rsidR="00A37489" w:rsidRPr="007361FE" w:rsidSect="0044427C">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17B" w:rsidRDefault="00C8717B" w:rsidP="003501E5">
      <w:pPr>
        <w:spacing w:after="0" w:line="240" w:lineRule="auto"/>
      </w:pPr>
      <w:r>
        <w:separator/>
      </w:r>
    </w:p>
  </w:endnote>
  <w:endnote w:type="continuationSeparator" w:id="0">
    <w:p w:rsidR="00C8717B" w:rsidRDefault="00C8717B" w:rsidP="00350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679738"/>
      <w:docPartObj>
        <w:docPartGallery w:val="Page Numbers (Bottom of Page)"/>
        <w:docPartUnique/>
      </w:docPartObj>
    </w:sdtPr>
    <w:sdtContent>
      <w:p w:rsidR="00C8717B" w:rsidRDefault="00C8717B">
        <w:pPr>
          <w:pStyle w:val="Pidipagina"/>
          <w:jc w:val="right"/>
        </w:pPr>
        <w:fldSimple w:instr="PAGE   \* MERGEFORMAT">
          <w:r w:rsidR="00EC13D9">
            <w:rPr>
              <w:noProof/>
            </w:rPr>
            <w:t>1</w:t>
          </w:r>
        </w:fldSimple>
      </w:p>
    </w:sdtContent>
  </w:sdt>
  <w:p w:rsidR="00C8717B" w:rsidRDefault="00C8717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17B" w:rsidRDefault="00C8717B" w:rsidP="003501E5">
      <w:pPr>
        <w:spacing w:after="0" w:line="240" w:lineRule="auto"/>
      </w:pPr>
      <w:r>
        <w:separator/>
      </w:r>
    </w:p>
  </w:footnote>
  <w:footnote w:type="continuationSeparator" w:id="0">
    <w:p w:rsidR="00C8717B" w:rsidRDefault="00C8717B" w:rsidP="00350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41D6"/>
    <w:multiLevelType w:val="hybridMultilevel"/>
    <w:tmpl w:val="FD7C071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1A6E46"/>
    <w:multiLevelType w:val="hybridMultilevel"/>
    <w:tmpl w:val="811ED3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DA7438"/>
    <w:multiLevelType w:val="hybridMultilevel"/>
    <w:tmpl w:val="CE60D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912E26"/>
    <w:multiLevelType w:val="hybridMultilevel"/>
    <w:tmpl w:val="66762F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06423E"/>
    <w:multiLevelType w:val="hybridMultilevel"/>
    <w:tmpl w:val="A0E4E88A"/>
    <w:lvl w:ilvl="0" w:tplc="828009CC">
      <w:start w:val="1"/>
      <w:numFmt w:val="decimal"/>
      <w:lvlText w:val="%1."/>
      <w:lvlJc w:val="left"/>
      <w:pPr>
        <w:ind w:left="720" w:hanging="360"/>
      </w:pPr>
      <w:rPr>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7BC0EDC"/>
    <w:multiLevelType w:val="hybridMultilevel"/>
    <w:tmpl w:val="933CF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B0B7E7B"/>
    <w:multiLevelType w:val="hybridMultilevel"/>
    <w:tmpl w:val="31DE8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7101E5"/>
    <w:multiLevelType w:val="hybridMultilevel"/>
    <w:tmpl w:val="7AAA53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952DE6"/>
    <w:multiLevelType w:val="hybridMultilevel"/>
    <w:tmpl w:val="342E1C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C70712"/>
    <w:multiLevelType w:val="hybridMultilevel"/>
    <w:tmpl w:val="EAB85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21D6066"/>
    <w:multiLevelType w:val="hybridMultilevel"/>
    <w:tmpl w:val="ABE641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9E3EEE"/>
    <w:multiLevelType w:val="hybridMultilevel"/>
    <w:tmpl w:val="D4625A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06C4769"/>
    <w:multiLevelType w:val="hybridMultilevel"/>
    <w:tmpl w:val="A614E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664E67"/>
    <w:multiLevelType w:val="hybridMultilevel"/>
    <w:tmpl w:val="0D7A6F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C52583"/>
    <w:multiLevelType w:val="hybridMultilevel"/>
    <w:tmpl w:val="7D2C77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08C7CFA"/>
    <w:multiLevelType w:val="hybridMultilevel"/>
    <w:tmpl w:val="BCE63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10774A8"/>
    <w:multiLevelType w:val="hybridMultilevel"/>
    <w:tmpl w:val="32426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652AF3"/>
    <w:multiLevelType w:val="hybridMultilevel"/>
    <w:tmpl w:val="24DA03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57F5CE6"/>
    <w:multiLevelType w:val="hybridMultilevel"/>
    <w:tmpl w:val="126AD47A"/>
    <w:lvl w:ilvl="0" w:tplc="04100009">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C44D70"/>
    <w:multiLevelType w:val="hybridMultilevel"/>
    <w:tmpl w:val="FC6E9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
  </w:num>
  <w:num w:numId="5">
    <w:abstractNumId w:val="19"/>
  </w:num>
  <w:num w:numId="6">
    <w:abstractNumId w:val="11"/>
  </w:num>
  <w:num w:numId="7">
    <w:abstractNumId w:val="13"/>
  </w:num>
  <w:num w:numId="8">
    <w:abstractNumId w:val="7"/>
  </w:num>
  <w:num w:numId="9">
    <w:abstractNumId w:val="15"/>
  </w:num>
  <w:num w:numId="10">
    <w:abstractNumId w:val="10"/>
  </w:num>
  <w:num w:numId="11">
    <w:abstractNumId w:val="17"/>
  </w:num>
  <w:num w:numId="12">
    <w:abstractNumId w:val="0"/>
  </w:num>
  <w:num w:numId="13">
    <w:abstractNumId w:val="9"/>
  </w:num>
  <w:num w:numId="14">
    <w:abstractNumId w:val="8"/>
  </w:num>
  <w:num w:numId="15">
    <w:abstractNumId w:val="6"/>
  </w:num>
  <w:num w:numId="16">
    <w:abstractNumId w:val="4"/>
  </w:num>
  <w:num w:numId="17">
    <w:abstractNumId w:val="2"/>
  </w:num>
  <w:num w:numId="18">
    <w:abstractNumId w:val="18"/>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37489"/>
    <w:rsid w:val="002708A6"/>
    <w:rsid w:val="00316225"/>
    <w:rsid w:val="003501E5"/>
    <w:rsid w:val="003B2D19"/>
    <w:rsid w:val="0044427C"/>
    <w:rsid w:val="00582CD2"/>
    <w:rsid w:val="007361FE"/>
    <w:rsid w:val="007843E0"/>
    <w:rsid w:val="00841268"/>
    <w:rsid w:val="008A7840"/>
    <w:rsid w:val="008B3796"/>
    <w:rsid w:val="00A37489"/>
    <w:rsid w:val="00C8717B"/>
    <w:rsid w:val="00CA1123"/>
    <w:rsid w:val="00D16B31"/>
    <w:rsid w:val="00DA0AF7"/>
    <w:rsid w:val="00E57186"/>
    <w:rsid w:val="00EC13D9"/>
    <w:rsid w:val="00EF537B"/>
    <w:rsid w:val="00FF65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427C"/>
  </w:style>
  <w:style w:type="paragraph" w:styleId="Titolo1">
    <w:name w:val="heading 1"/>
    <w:basedOn w:val="Normale"/>
    <w:next w:val="Normale"/>
    <w:link w:val="Titolo1Carattere"/>
    <w:uiPriority w:val="9"/>
    <w:qFormat/>
    <w:rsid w:val="003162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16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489"/>
    <w:pPr>
      <w:ind w:left="720"/>
      <w:contextualSpacing/>
    </w:pPr>
  </w:style>
  <w:style w:type="paragraph" w:customStyle="1" w:styleId="Default">
    <w:name w:val="Default"/>
    <w:rsid w:val="00A37489"/>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2708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08A6"/>
    <w:rPr>
      <w:rFonts w:ascii="Tahoma" w:hAnsi="Tahoma" w:cs="Tahoma"/>
      <w:sz w:val="16"/>
      <w:szCs w:val="16"/>
    </w:rPr>
  </w:style>
  <w:style w:type="paragraph" w:styleId="Intestazione">
    <w:name w:val="header"/>
    <w:basedOn w:val="Normale"/>
    <w:link w:val="IntestazioneCarattere"/>
    <w:uiPriority w:val="99"/>
    <w:unhideWhenUsed/>
    <w:rsid w:val="003501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1E5"/>
  </w:style>
  <w:style w:type="paragraph" w:styleId="Pidipagina">
    <w:name w:val="footer"/>
    <w:basedOn w:val="Normale"/>
    <w:link w:val="PidipaginaCarattere"/>
    <w:uiPriority w:val="99"/>
    <w:unhideWhenUsed/>
    <w:rsid w:val="003501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01E5"/>
  </w:style>
  <w:style w:type="character" w:customStyle="1" w:styleId="Titolo1Carattere">
    <w:name w:val="Titolo 1 Carattere"/>
    <w:basedOn w:val="Carpredefinitoparagrafo"/>
    <w:link w:val="Titolo1"/>
    <w:uiPriority w:val="9"/>
    <w:rsid w:val="00316225"/>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16225"/>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316225"/>
    <w:rPr>
      <w:b/>
      <w:bCs/>
    </w:rPr>
  </w:style>
  <w:style w:type="table" w:styleId="Grigliatabella">
    <w:name w:val="Table Grid"/>
    <w:basedOn w:val="Tabellanormale"/>
    <w:uiPriority w:val="59"/>
    <w:unhideWhenUsed/>
    <w:rsid w:val="00736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318AE-10B5-4129-BA92-F29FADEF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1919</Words>
  <Characters>10939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2020-05-04T08:41:00Z</cp:lastPrinted>
  <dcterms:created xsi:type="dcterms:W3CDTF">2020-04-30T16:25:00Z</dcterms:created>
  <dcterms:modified xsi:type="dcterms:W3CDTF">2020-05-05T16:16:00Z</dcterms:modified>
</cp:coreProperties>
</file>